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F16" w:rsidRDefault="00357356" w:rsidP="00357356">
      <w:pPr>
        <w:jc w:val="center"/>
        <w:rPr>
          <w:sz w:val="24"/>
          <w:szCs w:val="24"/>
        </w:rPr>
      </w:pPr>
      <w:r w:rsidRPr="00357356">
        <w:rPr>
          <w:rFonts w:hint="eastAsia"/>
          <w:sz w:val="24"/>
          <w:szCs w:val="24"/>
        </w:rPr>
        <w:t>具体实施方式</w:t>
      </w:r>
    </w:p>
    <w:p w:rsidR="00357356" w:rsidRPr="00357356" w:rsidRDefault="00357356" w:rsidP="00357356">
      <w:pPr>
        <w:rPr>
          <w:sz w:val="24"/>
          <w:szCs w:val="24"/>
        </w:rPr>
      </w:pPr>
    </w:p>
    <w:p w:rsidR="00F62D94" w:rsidRDefault="00F62D94" w:rsidP="00F62D94">
      <w:pPr>
        <w:spacing w:line="300" w:lineRule="auto"/>
        <w:rPr>
          <w:rFonts w:ascii="宋体" w:hAnsi="宋体" w:cs="宋体"/>
          <w:b/>
          <w:color w:val="000000"/>
          <w:sz w:val="50"/>
          <w:vertAlign w:val="subscript"/>
        </w:rPr>
      </w:pPr>
      <w:r>
        <w:rPr>
          <w:b/>
          <w:bCs/>
        </w:rPr>
        <w:t>[0025]</w:t>
      </w:r>
      <w:r>
        <w:t>    </w:t>
      </w:r>
      <w:r>
        <w:t>下面结合附图以实施例对本发明作进一步说明。</w:t>
      </w:r>
    </w:p>
    <w:p w:rsidR="00F62D94" w:rsidRDefault="00F62D94" w:rsidP="00F62D94">
      <w:pPr>
        <w:spacing w:line="300" w:lineRule="auto"/>
        <w:rPr>
          <w:rFonts w:ascii="宋体" w:hAnsi="宋体" w:cs="宋体"/>
          <w:b/>
          <w:color w:val="000000"/>
          <w:sz w:val="22"/>
          <w:vertAlign w:val="subscript"/>
        </w:rPr>
      </w:pPr>
      <w:r>
        <w:rPr>
          <w:b/>
          <w:bCs/>
        </w:rPr>
        <w:t>[0026]</w:t>
      </w:r>
      <w:r>
        <w:t>    </w:t>
      </w:r>
      <w:r>
        <w:t>实施例</w:t>
      </w:r>
      <w:r>
        <w:t>1</w:t>
      </w:r>
      <w:r>
        <w:t>，一种复合型挡渣堰，其堰体下部挡钢水部</w:t>
      </w:r>
      <w:r>
        <w:t>2</w:t>
      </w:r>
      <w:r>
        <w:t>采用镁质材料制作，其具体组成成份及按重量百分比的组成比例为：电熔镁砂</w:t>
      </w:r>
      <w:r>
        <w:t>85</w:t>
      </w:r>
      <w:r>
        <w:t>％，硅微粉</w:t>
      </w:r>
      <w:r>
        <w:t>8</w:t>
      </w:r>
      <w:r>
        <w:t>％，氧化铝粉</w:t>
      </w:r>
      <w:r>
        <w:t>6.48</w:t>
      </w:r>
      <w:r>
        <w:t>％，三聚磷酸钠</w:t>
      </w:r>
      <w:r>
        <w:t>0.2</w:t>
      </w:r>
      <w:r>
        <w:t>％，有机聚羧酸类减水剂</w:t>
      </w:r>
      <w:r>
        <w:t>0.15</w:t>
      </w:r>
      <w:r>
        <w:t>％，缓凝剂</w:t>
      </w:r>
      <w:r>
        <w:t>0.15</w:t>
      </w:r>
      <w:r>
        <w:t>％，有机防爆纤维</w:t>
      </w:r>
      <w:r>
        <w:t>0.02</w:t>
      </w:r>
      <w:r>
        <w:t>％；其堰体上部挡渣部</w:t>
      </w:r>
      <w:r>
        <w:t>1</w:t>
      </w:r>
      <w:r>
        <w:t>采用铝镁质材料制作，其具体组成成份及按重量百分比的组成比例为：矾土</w:t>
      </w:r>
      <w:r>
        <w:t>44</w:t>
      </w:r>
      <w:r>
        <w:t>％，电熔镁砂</w:t>
      </w:r>
      <w:r>
        <w:t>25</w:t>
      </w:r>
      <w:r>
        <w:t>％，硅微粉</w:t>
      </w:r>
      <w:r>
        <w:t>1</w:t>
      </w:r>
      <w:r>
        <w:t>％，氧化铝粉</w:t>
      </w:r>
      <w:r>
        <w:t>8</w:t>
      </w:r>
      <w:r>
        <w:t>％，刚玉粉</w:t>
      </w:r>
      <w:r>
        <w:t>15</w:t>
      </w:r>
      <w:r>
        <w:t>％，镁铝尖晶石</w:t>
      </w:r>
      <w:r>
        <w:t>6.73</w:t>
      </w:r>
      <w:r>
        <w:t>％，三聚磷酸钠</w:t>
      </w:r>
      <w:r>
        <w:t>0.2</w:t>
      </w:r>
      <w:r>
        <w:t>％，六偏磷酸钠</w:t>
      </w:r>
      <w:r>
        <w:t>0.05</w:t>
      </w:r>
      <w:r>
        <w:t>％，有机防爆纤维</w:t>
      </w:r>
      <w:r>
        <w:t>0.02</w:t>
      </w:r>
      <w:r>
        <w:t>％。其中缓凝剂为酒石酸钾钠，有机防爆纤维为聚氨酯类纤维。</w:t>
      </w:r>
    </w:p>
    <w:p w:rsidR="00F62D94" w:rsidRDefault="00F62D94" w:rsidP="00F62D94">
      <w:pPr>
        <w:spacing w:line="300" w:lineRule="auto"/>
        <w:rPr>
          <w:rFonts w:ascii="宋体" w:hAnsi="宋体" w:cs="宋体"/>
          <w:b/>
          <w:color w:val="000000"/>
          <w:sz w:val="22"/>
          <w:vertAlign w:val="subscript"/>
        </w:rPr>
      </w:pPr>
      <w:r>
        <w:rPr>
          <w:b/>
          <w:bCs/>
        </w:rPr>
        <w:t>[0027]</w:t>
      </w:r>
      <w:r>
        <w:t>    </w:t>
      </w:r>
      <w:r>
        <w:t>制备方法采用水平复合方式成型：按上述复合型挡渣堰上下部的不同组份原料分别加水均匀搅拌成挡渣堰的上部铝镁质浇注料和下部镁质浇注料；将卧式模具安置于振动台上，并在卧式模具中位于复合型挡渣堰上下部结合界处插入隔板，同时在对应于挡渣堰的钢水通道</w:t>
      </w:r>
      <w:r>
        <w:t>4</w:t>
      </w:r>
      <w:r>
        <w:t>处垂直安置直径相当于钢水通道</w:t>
      </w:r>
      <w:r>
        <w:t>4</w:t>
      </w:r>
      <w:r>
        <w:t>内径的短钢管，向模具一侧壁的吊环缝中插置吊环</w:t>
      </w:r>
      <w:r>
        <w:t>5</w:t>
      </w:r>
      <w:r>
        <w:t>，然后在被隔板分隔成前部和后部的模腔中分别加入铝镁质浇注料和镁质浇注料，至设定的复合型挡渣堰厚度，启动振动台振动</w:t>
      </w:r>
      <w:r>
        <w:t>3</w:t>
      </w:r>
      <w:r>
        <w:t>～</w:t>
      </w:r>
      <w:r>
        <w:t>5</w:t>
      </w:r>
      <w:r>
        <w:t>分钟，尔后抽出模具中的隔板，继续振动</w:t>
      </w:r>
      <w:r>
        <w:t>1</w:t>
      </w:r>
      <w:r>
        <w:t>分钟；自然养护</w:t>
      </w:r>
      <w:r>
        <w:t>24</w:t>
      </w:r>
      <w:r>
        <w:t>小时后脱模；将脱模后的复合型挡渣堰坯料送入烘烤窑，在</w:t>
      </w:r>
      <w:r>
        <w:t>300</w:t>
      </w:r>
      <w:r>
        <w:rPr>
          <w:rFonts w:ascii="宋体" w:eastAsia="宋体" w:hAnsi="宋体" w:cs="宋体" w:hint="eastAsia"/>
        </w:rPr>
        <w:t>℃</w:t>
      </w:r>
      <w:r>
        <w:t>下烘烤</w:t>
      </w:r>
      <w:r>
        <w:t>36</w:t>
      </w:r>
      <w:r>
        <w:t>小时，自然冷却后出窑。</w:t>
      </w:r>
    </w:p>
    <w:p w:rsidR="00F62D94" w:rsidRDefault="00F62D94" w:rsidP="00F62D94">
      <w:pPr>
        <w:spacing w:line="300" w:lineRule="auto"/>
        <w:rPr>
          <w:rFonts w:ascii="宋体" w:hAnsi="宋体" w:cs="宋体"/>
          <w:b/>
          <w:color w:val="000000"/>
          <w:sz w:val="22"/>
          <w:vertAlign w:val="subscript"/>
        </w:rPr>
      </w:pPr>
      <w:r>
        <w:rPr>
          <w:b/>
          <w:bCs/>
        </w:rPr>
        <w:t>[0028]</w:t>
      </w:r>
      <w:r>
        <w:t>    </w:t>
      </w:r>
      <w:r>
        <w:t>产品经物理检测：体积密度为</w:t>
      </w:r>
      <w:r>
        <w:t>2.78g/cm</w:t>
      </w:r>
      <w:r>
        <w:rPr>
          <w:vertAlign w:val="superscript"/>
        </w:rPr>
        <w:t>3</w:t>
      </w:r>
      <w:r>
        <w:t>，抗折强度</w:t>
      </w:r>
      <w:r>
        <w:t>10.55MPa</w:t>
      </w:r>
      <w:r>
        <w:t>，耐压强度</w:t>
      </w:r>
      <w:r>
        <w:t>75.34MPa</w:t>
      </w:r>
      <w:r>
        <w:t>，线变化率</w:t>
      </w:r>
      <w:r>
        <w:t>-0.22</w:t>
      </w:r>
      <w:r>
        <w:t>％，上下部接合处无裂纹。</w:t>
      </w:r>
    </w:p>
    <w:p w:rsidR="00F62D94" w:rsidRDefault="00F62D94" w:rsidP="00F62D94">
      <w:pPr>
        <w:spacing w:line="300" w:lineRule="auto"/>
        <w:rPr>
          <w:rFonts w:ascii="宋体" w:hAnsi="宋体" w:cs="宋体"/>
          <w:b/>
          <w:color w:val="000000"/>
          <w:sz w:val="22"/>
          <w:vertAlign w:val="subscript"/>
        </w:rPr>
      </w:pPr>
      <w:r>
        <w:rPr>
          <w:b/>
          <w:bCs/>
        </w:rPr>
        <w:t>[0029]</w:t>
      </w:r>
      <w:r>
        <w:t>    </w:t>
      </w:r>
      <w:r>
        <w:t>上述产品</w:t>
      </w:r>
      <w:r>
        <w:t>10</w:t>
      </w:r>
      <w:r>
        <w:t>块送钢厂安装于钢水连铸中间包实际使用，结果平均使用寿命达</w:t>
      </w:r>
      <w:r>
        <w:t>14.2</w:t>
      </w:r>
      <w:r>
        <w:t>小时，最高达</w:t>
      </w:r>
      <w:r>
        <w:t>16</w:t>
      </w:r>
      <w:r>
        <w:t>小时。检查使用后的挡渣堰状况，铝镁质的上部挡渣部表现了和原整体铝镁挡堰一致的抗侵蚀性能，在使用</w:t>
      </w:r>
      <w:r>
        <w:t>16</w:t>
      </w:r>
      <w:r>
        <w:t>小时后挡渣部侵蚀了</w:t>
      </w:r>
      <w:r>
        <w:t>3</w:t>
      </w:r>
      <w:r>
        <w:t>～</w:t>
      </w:r>
      <w:r>
        <w:t>4cm</w:t>
      </w:r>
      <w:r>
        <w:t>，镁质的下部挡钢水部出现一些侵蚀现象，上下交接界面无明显差异。</w:t>
      </w:r>
    </w:p>
    <w:p w:rsidR="00F62D94" w:rsidRDefault="00F62D94" w:rsidP="00F62D94">
      <w:pPr>
        <w:spacing w:line="300" w:lineRule="auto"/>
        <w:rPr>
          <w:rFonts w:ascii="宋体" w:hAnsi="宋体" w:cs="宋体"/>
          <w:b/>
          <w:color w:val="000000"/>
          <w:sz w:val="22"/>
          <w:vertAlign w:val="subscript"/>
        </w:rPr>
      </w:pPr>
      <w:r>
        <w:rPr>
          <w:b/>
          <w:bCs/>
        </w:rPr>
        <w:t>[0030]</w:t>
      </w:r>
      <w:r>
        <w:t>    </w:t>
      </w:r>
      <w:r>
        <w:t>实施例</w:t>
      </w:r>
      <w:r>
        <w:t>2</w:t>
      </w:r>
      <w:r>
        <w:t>，一种复合型挡渣堰，其堰体下部挡钢水部</w:t>
      </w:r>
      <w:r>
        <w:t>2</w:t>
      </w:r>
      <w:r>
        <w:t>采用镁质材料制作，其具体组成成份及按重量百分比的组成比例为：电熔镁砂</w:t>
      </w:r>
      <w:r>
        <w:t>90</w:t>
      </w:r>
      <w:r>
        <w:t>％，硅微粉</w:t>
      </w:r>
      <w:r>
        <w:t>5</w:t>
      </w:r>
      <w:r>
        <w:t>％，氧化铝粉</w:t>
      </w:r>
      <w:r>
        <w:t>4.48</w:t>
      </w:r>
      <w:r>
        <w:t>％，三聚磷酸钠</w:t>
      </w:r>
      <w:r>
        <w:t>0.2</w:t>
      </w:r>
      <w:r>
        <w:t>％，有机聚羧酸类减水剂</w:t>
      </w:r>
      <w:r>
        <w:t>0.15</w:t>
      </w:r>
      <w:r>
        <w:t>％，缓凝剂</w:t>
      </w:r>
      <w:r>
        <w:t>0.15</w:t>
      </w:r>
      <w:r>
        <w:t>％，有机防爆纤维</w:t>
      </w:r>
      <w:r>
        <w:t>0.02</w:t>
      </w:r>
      <w:r>
        <w:t>％；其堰体上部挡渣部</w:t>
      </w:r>
      <w:r>
        <w:t>1</w:t>
      </w:r>
      <w:r>
        <w:t>采用铝镁质材料制作，其具体组成成份及按重量百分比的组成比例为：矾土</w:t>
      </w:r>
      <w:r>
        <w:t>47</w:t>
      </w:r>
      <w:r>
        <w:t>％，电熔镁砂</w:t>
      </w:r>
      <w:r>
        <w:t>20</w:t>
      </w:r>
      <w:r>
        <w:t>％，硅微粉</w:t>
      </w:r>
      <w:r>
        <w:t>2</w:t>
      </w:r>
      <w:r>
        <w:t>％，氧化铝粉</w:t>
      </w:r>
      <w:r>
        <w:t>5</w:t>
      </w:r>
      <w:r>
        <w:t>％，刚玉粉</w:t>
      </w:r>
      <w:r>
        <w:t>17.73</w:t>
      </w:r>
      <w:r>
        <w:t>％，镁铝尖晶石</w:t>
      </w:r>
      <w:r>
        <w:t>8</w:t>
      </w:r>
      <w:r>
        <w:t>％，三聚磷酸钠</w:t>
      </w:r>
      <w:r>
        <w:t>0.2</w:t>
      </w:r>
      <w:r>
        <w:t>％，六偏磷酸钠</w:t>
      </w:r>
      <w:r>
        <w:t>0.05</w:t>
      </w:r>
      <w:r>
        <w:t>％，有机防爆纤维</w:t>
      </w:r>
      <w:r>
        <w:t>0.02</w:t>
      </w:r>
      <w:r>
        <w:t>％。其中缓凝剂为柠檬酸钠，有机防爆纤维为聚氨酯类纤维。</w:t>
      </w:r>
    </w:p>
    <w:p w:rsidR="00F62D94" w:rsidRDefault="00F62D94" w:rsidP="00F62D94">
      <w:pPr>
        <w:spacing w:line="300" w:lineRule="auto"/>
        <w:rPr>
          <w:rFonts w:ascii="宋体" w:hAnsi="宋体" w:cs="宋体"/>
          <w:b/>
          <w:color w:val="000000"/>
          <w:sz w:val="22"/>
          <w:vertAlign w:val="subscript"/>
        </w:rPr>
      </w:pPr>
      <w:r>
        <w:rPr>
          <w:b/>
          <w:bCs/>
        </w:rPr>
        <w:t>[0031]</w:t>
      </w:r>
      <w:r>
        <w:t>    </w:t>
      </w:r>
      <w:r>
        <w:t>制备方法采用上下复合方式成型：按复合型挡渣堰上下部的不同组份原料分别加水均匀搅拌成挡渣堰的上部铝镁质浇注料和下部镁质浇注料；将立式模具安置于振动台上，先向模具中加入镁质浇注料，至预先设定的复合型挡渣堰上下部结合界高度，启动振动台振动</w:t>
      </w:r>
      <w:r>
        <w:t>3</w:t>
      </w:r>
      <w:r>
        <w:t>～</w:t>
      </w:r>
      <w:r>
        <w:t>5</w:t>
      </w:r>
      <w:r>
        <w:t>分钟；然后再向模具中加入铝镁质浇注料，至复合型挡渣堰的设定总高度，并插入吊环</w:t>
      </w:r>
      <w:r>
        <w:t>5</w:t>
      </w:r>
      <w:r>
        <w:t>，启动振动台振动</w:t>
      </w:r>
      <w:r>
        <w:t>3</w:t>
      </w:r>
      <w:r>
        <w:t>～</w:t>
      </w:r>
      <w:r>
        <w:t>5</w:t>
      </w:r>
      <w:r>
        <w:t>分钟；自然养护</w:t>
      </w:r>
      <w:r>
        <w:t>24</w:t>
      </w:r>
      <w:r>
        <w:t>小时后脱模；将脱模后的复合型挡渣堰坯料</w:t>
      </w:r>
      <w:r>
        <w:lastRenderedPageBreak/>
        <w:t>送入烘烤窑，在</w:t>
      </w:r>
      <w:r>
        <w:t>300</w:t>
      </w:r>
      <w:r>
        <w:rPr>
          <w:rFonts w:ascii="宋体" w:eastAsia="宋体" w:hAnsi="宋体" w:cs="宋体" w:hint="eastAsia"/>
        </w:rPr>
        <w:t>℃</w:t>
      </w:r>
      <w:r>
        <w:t>下烘烤</w:t>
      </w:r>
      <w:r>
        <w:t>36</w:t>
      </w:r>
      <w:r>
        <w:t>小时，自然冷却后出窑。</w:t>
      </w:r>
    </w:p>
    <w:p w:rsidR="00F62D94" w:rsidRDefault="00F62D94" w:rsidP="00F62D94">
      <w:pPr>
        <w:spacing w:line="300" w:lineRule="auto"/>
        <w:rPr>
          <w:rFonts w:ascii="宋体" w:hAnsi="宋体" w:cs="宋体"/>
          <w:b/>
          <w:color w:val="000000"/>
          <w:sz w:val="22"/>
          <w:vertAlign w:val="subscript"/>
        </w:rPr>
      </w:pPr>
      <w:r>
        <w:rPr>
          <w:b/>
          <w:bCs/>
        </w:rPr>
        <w:t>[0032]</w:t>
      </w:r>
      <w:r>
        <w:t>    </w:t>
      </w:r>
      <w:r>
        <w:t>产品经物理检测：体积密度为</w:t>
      </w:r>
      <w:r>
        <w:t>2.78g/cm</w:t>
      </w:r>
      <w:r>
        <w:rPr>
          <w:vertAlign w:val="superscript"/>
        </w:rPr>
        <w:t>3</w:t>
      </w:r>
      <w:r>
        <w:t>，抗折强度</w:t>
      </w:r>
      <w:r>
        <w:t>11.21MPa</w:t>
      </w:r>
      <w:r>
        <w:t>，耐压强度</w:t>
      </w:r>
      <w:r>
        <w:t>87.76MPa</w:t>
      </w:r>
      <w:r>
        <w:t>，线变化率</w:t>
      </w:r>
      <w:r>
        <w:t>-0.26</w:t>
      </w:r>
      <w:r>
        <w:t>％，上下部接合处无裂纹。</w:t>
      </w:r>
    </w:p>
    <w:p w:rsidR="00F62D94" w:rsidRDefault="00F62D94" w:rsidP="00F62D94">
      <w:pPr>
        <w:spacing w:line="300" w:lineRule="auto"/>
        <w:rPr>
          <w:rFonts w:ascii="宋体" w:hAnsi="宋体" w:cs="宋体"/>
          <w:b/>
          <w:color w:val="000000"/>
          <w:sz w:val="22"/>
          <w:vertAlign w:val="subscript"/>
        </w:rPr>
      </w:pPr>
      <w:r>
        <w:rPr>
          <w:b/>
          <w:bCs/>
        </w:rPr>
        <w:t>[0033]</w:t>
      </w:r>
      <w:r>
        <w:t>    </w:t>
      </w:r>
      <w:r>
        <w:t>上述产品</w:t>
      </w:r>
      <w:r>
        <w:t>10</w:t>
      </w:r>
      <w:r>
        <w:t>块送钢厂安装于钢水连铸中间包实际使用，结果平均使用寿命达</w:t>
      </w:r>
      <w:r>
        <w:t>14.5</w:t>
      </w:r>
      <w:r>
        <w:t>小时，最高达</w:t>
      </w:r>
      <w:r>
        <w:t>17</w:t>
      </w:r>
      <w:r>
        <w:t>小时。检查使用后的挡渣堰状况，铝镁质的上部挡渣部表现了和原整体铝镁挡堰一致的抗侵蚀性能，在使用</w:t>
      </w:r>
      <w:r>
        <w:t>17</w:t>
      </w:r>
      <w:r>
        <w:t>小时后挡渣部侵蚀了</w:t>
      </w:r>
      <w:r>
        <w:t>3</w:t>
      </w:r>
      <w:r>
        <w:t>～</w:t>
      </w:r>
      <w:r>
        <w:t>4cm</w:t>
      </w:r>
      <w:r>
        <w:t>，镁质的下部挡钢水部出现一些侵蚀现象，上下交接界面无明显差异。</w:t>
      </w:r>
    </w:p>
    <w:p w:rsidR="00F62D94" w:rsidRDefault="00F62D94" w:rsidP="00F62D94">
      <w:pPr>
        <w:spacing w:line="300" w:lineRule="auto"/>
        <w:rPr>
          <w:rFonts w:ascii="宋体" w:hAnsi="宋体" w:cs="宋体"/>
          <w:b/>
          <w:color w:val="000000"/>
          <w:sz w:val="22"/>
          <w:vertAlign w:val="subscript"/>
        </w:rPr>
      </w:pPr>
      <w:r>
        <w:rPr>
          <w:b/>
          <w:bCs/>
        </w:rPr>
        <w:t>[0034]</w:t>
      </w:r>
      <w:r>
        <w:t>    </w:t>
      </w:r>
      <w:r>
        <w:t>实施例</w:t>
      </w:r>
      <w:r>
        <w:t>3</w:t>
      </w:r>
      <w:r>
        <w:t>，一种复合型挡渣堰，其堰体下部挡钢水部采用镁质材料制作，其具体组成成份及按重量百分比的组成比例为：电熔镁砂</w:t>
      </w:r>
      <w:r>
        <w:t>95</w:t>
      </w:r>
      <w:r>
        <w:t>％，硅微粉</w:t>
      </w:r>
      <w:r>
        <w:t>2</w:t>
      </w:r>
      <w:r>
        <w:t>％，氧化铝粉</w:t>
      </w:r>
      <w:r>
        <w:t>2.48</w:t>
      </w:r>
      <w:r>
        <w:t>％，三聚磷酸钠</w:t>
      </w:r>
      <w:r>
        <w:t>0.2</w:t>
      </w:r>
      <w:r>
        <w:t>％，有机聚羧酸类减水剂</w:t>
      </w:r>
      <w:r>
        <w:t>0.15</w:t>
      </w:r>
      <w:r>
        <w:t>％，缓凝剂</w:t>
      </w:r>
      <w:r>
        <w:t>0.15</w:t>
      </w:r>
      <w:r>
        <w:t>％，有机防爆纤维</w:t>
      </w:r>
      <w:r>
        <w:t>0.02</w:t>
      </w:r>
      <w:r>
        <w:t>％；其堰体上部挡渣部采用铝镁质材料制作，其具体组成成份及按重量百分比的组成比例为：矾土</w:t>
      </w:r>
      <w:r>
        <w:t>50</w:t>
      </w:r>
      <w:r>
        <w:t>％，电熔镁砂</w:t>
      </w:r>
      <w:r>
        <w:t>15</w:t>
      </w:r>
      <w:r>
        <w:t>％，硅微粉</w:t>
      </w:r>
      <w:r>
        <w:t>3</w:t>
      </w:r>
      <w:r>
        <w:t>％，氧化铝粉</w:t>
      </w:r>
      <w:r>
        <w:t>2</w:t>
      </w:r>
      <w:r>
        <w:t>％，刚玉粉</w:t>
      </w:r>
      <w:r>
        <w:t>20</w:t>
      </w:r>
      <w:r>
        <w:t>％，镁铝尖晶石</w:t>
      </w:r>
      <w:r>
        <w:t>9.73</w:t>
      </w:r>
      <w:r>
        <w:t>％，三聚磷酸钠</w:t>
      </w:r>
      <w:r>
        <w:t>0.2</w:t>
      </w:r>
      <w:r>
        <w:t>％，六偏磷酸钠</w:t>
      </w:r>
      <w:r>
        <w:t>0.05</w:t>
      </w:r>
      <w:r>
        <w:t>％，有机防爆纤维</w:t>
      </w:r>
      <w:r>
        <w:t>0.02</w:t>
      </w:r>
      <w:r>
        <w:t>％。其中缓凝剂为草酸钠，有机防爆纤维为聚氨酯类纤维。</w:t>
      </w:r>
    </w:p>
    <w:p w:rsidR="00F62D94" w:rsidRDefault="00F62D94" w:rsidP="00F62D94">
      <w:pPr>
        <w:spacing w:line="300" w:lineRule="auto"/>
        <w:rPr>
          <w:rFonts w:ascii="宋体" w:hAnsi="宋体" w:cs="宋体"/>
          <w:b/>
          <w:color w:val="000000"/>
          <w:sz w:val="22"/>
          <w:vertAlign w:val="subscript"/>
        </w:rPr>
      </w:pPr>
      <w:r>
        <w:rPr>
          <w:b/>
          <w:bCs/>
        </w:rPr>
        <w:t>[0035]</w:t>
      </w:r>
      <w:r>
        <w:t>    </w:t>
      </w:r>
      <w:r>
        <w:t>制备方法同实施例</w:t>
      </w:r>
      <w:r>
        <w:t>2</w:t>
      </w:r>
      <w:r>
        <w:t>。</w:t>
      </w:r>
    </w:p>
    <w:p w:rsidR="00F62D94" w:rsidRDefault="00F62D94" w:rsidP="00F62D94">
      <w:pPr>
        <w:spacing w:line="300" w:lineRule="auto"/>
        <w:rPr>
          <w:rFonts w:ascii="宋体" w:hAnsi="宋体" w:cs="宋体"/>
          <w:b/>
          <w:color w:val="000000"/>
          <w:sz w:val="22"/>
          <w:vertAlign w:val="subscript"/>
        </w:rPr>
      </w:pPr>
      <w:r>
        <w:rPr>
          <w:b/>
          <w:bCs/>
        </w:rPr>
        <w:t>[0036]</w:t>
      </w:r>
      <w:r>
        <w:t>    </w:t>
      </w:r>
      <w:r>
        <w:t>产品经物理检测：体积密度为</w:t>
      </w:r>
      <w:r>
        <w:t>2.70g/cm</w:t>
      </w:r>
      <w:r>
        <w:rPr>
          <w:vertAlign w:val="superscript"/>
        </w:rPr>
        <w:t>3</w:t>
      </w:r>
      <w:r>
        <w:t>，抗折强度</w:t>
      </w:r>
      <w:r>
        <w:t>9.11MPa</w:t>
      </w:r>
      <w:r>
        <w:t>，耐压强度</w:t>
      </w:r>
      <w:r>
        <w:t>78.26MPa</w:t>
      </w:r>
      <w:r>
        <w:t>，线变化率</w:t>
      </w:r>
      <w:r>
        <w:t>-0.24</w:t>
      </w:r>
      <w:r>
        <w:t>％，上下部接合处无裂纹。</w:t>
      </w:r>
    </w:p>
    <w:p w:rsidR="00F62D94" w:rsidRDefault="00F62D94" w:rsidP="00F62D94">
      <w:pPr>
        <w:spacing w:line="300" w:lineRule="auto"/>
        <w:rPr>
          <w:rFonts w:ascii="宋体" w:hAnsi="宋体" w:cs="宋体"/>
          <w:b/>
          <w:color w:val="000000"/>
          <w:sz w:val="22"/>
          <w:vertAlign w:val="subscript"/>
        </w:rPr>
      </w:pPr>
      <w:r>
        <w:rPr>
          <w:b/>
          <w:bCs/>
        </w:rPr>
        <w:t>[0037]</w:t>
      </w:r>
      <w:r>
        <w:t>    </w:t>
      </w:r>
      <w:r>
        <w:t>上述产品</w:t>
      </w:r>
      <w:r>
        <w:t>10</w:t>
      </w:r>
      <w:r>
        <w:t>块送钢厂安装于钢水连铸中间包实际使用，结果平均使用寿命达</w:t>
      </w:r>
      <w:r>
        <w:t>14.1</w:t>
      </w:r>
      <w:r>
        <w:t>小时，最高达</w:t>
      </w:r>
      <w:r>
        <w:t>15.6</w:t>
      </w:r>
      <w:r>
        <w:t>小时。检查使用后的挡渣堰状况，铝镁质的上部挡渣部表现了和原整体铝镁挡堰一致的抗侵蚀性能，在使用</w:t>
      </w:r>
      <w:r>
        <w:t>15.6</w:t>
      </w:r>
      <w:r>
        <w:t>小时后挡渣部侵蚀了</w:t>
      </w:r>
      <w:r>
        <w:t>3</w:t>
      </w:r>
      <w:r>
        <w:t>～</w:t>
      </w:r>
      <w:r>
        <w:t>4cm</w:t>
      </w:r>
      <w:r>
        <w:t>，镁质的下部挡钢水部出现一些侵蚀现象，上下交接界面无明显差异。</w:t>
      </w:r>
    </w:p>
    <w:p w:rsidR="00357356" w:rsidRPr="00F62D94" w:rsidRDefault="00357356"/>
    <w:sectPr w:rsidR="00357356" w:rsidRPr="00F62D94" w:rsidSect="00CB0F1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C7D" w:rsidRDefault="00F83C7D" w:rsidP="00357356">
      <w:r>
        <w:separator/>
      </w:r>
    </w:p>
  </w:endnote>
  <w:endnote w:type="continuationSeparator" w:id="1">
    <w:p w:rsidR="00F83C7D" w:rsidRDefault="00F83C7D" w:rsidP="003573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94" w:rsidRDefault="00F62D9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94" w:rsidRDefault="00F62D9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94" w:rsidRDefault="00F62D9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C7D" w:rsidRDefault="00F83C7D" w:rsidP="00357356">
      <w:r>
        <w:separator/>
      </w:r>
    </w:p>
  </w:footnote>
  <w:footnote w:type="continuationSeparator" w:id="1">
    <w:p w:rsidR="00F83C7D" w:rsidRDefault="00F83C7D" w:rsidP="003573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94" w:rsidRDefault="00F62D9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94" w:rsidRDefault="00F62D94" w:rsidP="00F62D94">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94" w:rsidRDefault="00F62D9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7356"/>
    <w:rsid w:val="00014211"/>
    <w:rsid w:val="00357356"/>
    <w:rsid w:val="00CB0F16"/>
    <w:rsid w:val="00F62D94"/>
    <w:rsid w:val="00F83C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F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73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57356"/>
    <w:rPr>
      <w:sz w:val="18"/>
      <w:szCs w:val="18"/>
    </w:rPr>
  </w:style>
  <w:style w:type="paragraph" w:styleId="a4">
    <w:name w:val="footer"/>
    <w:basedOn w:val="a"/>
    <w:link w:val="Char0"/>
    <w:uiPriority w:val="99"/>
    <w:semiHidden/>
    <w:unhideWhenUsed/>
    <w:rsid w:val="0035735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5735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1812</Characters>
  <Application>Microsoft Office Word</Application>
  <DocSecurity>0</DocSecurity>
  <Lines>15</Lines>
  <Paragraphs>4</Paragraphs>
  <ScaleCrop>false</ScaleCrop>
  <Company>Sky123.Org</Company>
  <LinksUpToDate>false</LinksUpToDate>
  <CharactersWithSpaces>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User</cp:lastModifiedBy>
  <cp:revision>3</cp:revision>
  <dcterms:created xsi:type="dcterms:W3CDTF">2015-10-09T12:52:00Z</dcterms:created>
  <dcterms:modified xsi:type="dcterms:W3CDTF">2015-10-10T07:49:00Z</dcterms:modified>
</cp:coreProperties>
</file>