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70" w:rsidRDefault="007107B8" w:rsidP="007107B8">
      <w:pPr>
        <w:jc w:val="center"/>
        <w:rPr>
          <w:sz w:val="24"/>
          <w:szCs w:val="24"/>
        </w:rPr>
      </w:pPr>
      <w:r w:rsidRPr="007107B8">
        <w:rPr>
          <w:rFonts w:hint="eastAsia"/>
          <w:sz w:val="24"/>
          <w:szCs w:val="24"/>
        </w:rPr>
        <w:t>技术领域及背景</w:t>
      </w:r>
    </w:p>
    <w:p w:rsidR="00611B93" w:rsidRDefault="00611B93" w:rsidP="00611B93">
      <w:pPr>
        <w:spacing w:line="300" w:lineRule="auto"/>
        <w:rPr>
          <w:rFonts w:ascii="宋体" w:hAnsi="宋体" w:cs="宋体"/>
          <w:b/>
          <w:color w:val="000000"/>
          <w:sz w:val="32"/>
        </w:rPr>
      </w:pPr>
      <w:r>
        <w:rPr>
          <w:b/>
          <w:bCs/>
        </w:rPr>
        <w:t>[0001]</w:t>
      </w:r>
      <w:r>
        <w:t>    </w:t>
      </w:r>
      <w:r>
        <w:t>技术领域</w:t>
      </w:r>
    </w:p>
    <w:p w:rsidR="00611B93" w:rsidRDefault="00611B93" w:rsidP="00611B9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[0002]</w:t>
      </w:r>
      <w:r>
        <w:t>    </w:t>
      </w:r>
      <w:r>
        <w:t>本发明涉及一种炼铁热风炉中的蓄热材料，具体是一种镁铝尖晶石耐火球。</w:t>
      </w:r>
    </w:p>
    <w:p w:rsidR="00611B93" w:rsidRDefault="00611B93" w:rsidP="00611B9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[0003]</w:t>
      </w:r>
      <w:r>
        <w:t>    </w:t>
      </w:r>
      <w:r>
        <w:t>背景技术</w:t>
      </w:r>
    </w:p>
    <w:p w:rsidR="00611B93" w:rsidRDefault="00611B93" w:rsidP="00611B9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[0004]</w:t>
      </w:r>
      <w:r>
        <w:t>    </w:t>
      </w:r>
      <w:r>
        <w:t>目前，在热风炉中使用的蓄热耐火球，其蓄热性能一方面与它本身的组份和配比直接有关外，另一方面还与耐火球的密度、硬度具有一定的关系，而现有的耐火球都是选用混料制成，多数选用高铝矾土为骨料，外加软质粘土作粘合剂，采用传统的手工方法制成，其耐火球的性能往往与生产中所需要的效能存在一定的差距，在使用过程中常常出现球床软化粘结成渣块状，结渣严重，影响了蓄热性能。同时，低下部位由于受上部急冷热风的高压及上部的挤压，低下部位的耐火球容易被压碎或变形，常堵塞风道，热风送不到高炉，影响高炉生产，因此常需要进行维修、换球等工作，影响了正常生产。</w:t>
      </w:r>
    </w:p>
    <w:p w:rsidR="007107B8" w:rsidRPr="00611B93" w:rsidRDefault="007107B8" w:rsidP="007107B8">
      <w:pPr>
        <w:rPr>
          <w:sz w:val="24"/>
          <w:szCs w:val="24"/>
        </w:rPr>
      </w:pPr>
    </w:p>
    <w:sectPr w:rsidR="007107B8" w:rsidRPr="00611B93" w:rsidSect="0030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96" w:rsidRDefault="008A4696" w:rsidP="007107B8">
      <w:r>
        <w:separator/>
      </w:r>
    </w:p>
  </w:endnote>
  <w:endnote w:type="continuationSeparator" w:id="1">
    <w:p w:rsidR="008A4696" w:rsidRDefault="008A4696" w:rsidP="0071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96" w:rsidRDefault="008A4696" w:rsidP="007107B8">
      <w:r>
        <w:separator/>
      </w:r>
    </w:p>
  </w:footnote>
  <w:footnote w:type="continuationSeparator" w:id="1">
    <w:p w:rsidR="008A4696" w:rsidRDefault="008A4696" w:rsidP="00710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7B8"/>
    <w:rsid w:val="00300070"/>
    <w:rsid w:val="00611B93"/>
    <w:rsid w:val="007107B8"/>
    <w:rsid w:val="008A4696"/>
    <w:rsid w:val="00D0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2015-10-09T12:51:00Z</dcterms:created>
  <dcterms:modified xsi:type="dcterms:W3CDTF">2015-10-09T13:45:00Z</dcterms:modified>
</cp:coreProperties>
</file>