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4F" w:rsidRPr="008E664F" w:rsidRDefault="008E664F" w:rsidP="008E664F">
      <w:pPr>
        <w:ind w:firstLineChars="400" w:firstLine="843"/>
        <w:jc w:val="center"/>
        <w:rPr>
          <w:rFonts w:hint="eastAsia"/>
          <w:b/>
        </w:rPr>
      </w:pPr>
      <w:r w:rsidRPr="008E664F">
        <w:rPr>
          <w:rFonts w:hint="eastAsia"/>
          <w:b/>
        </w:rPr>
        <w:t>发明内容</w:t>
      </w:r>
    </w:p>
    <w:p w:rsidR="008E664F" w:rsidRDefault="008E664F" w:rsidP="008E664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本发明的目的是：发明一种感应炉快速补炉料及补炉方法，解决现有感应炉无法补炉的问题，缩短修炉时间，延长炉衬寿命，节约炼钢成本，同时，实现废弃硼泥资源的再利用。</w:t>
      </w:r>
      <w:r>
        <w:rPr>
          <w:rFonts w:hint="eastAsia"/>
        </w:rPr>
        <w:t xml:space="preserve">   </w:t>
      </w:r>
    </w:p>
    <w:p w:rsidR="008E664F" w:rsidRDefault="008E664F" w:rsidP="008E664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实现本发明的技术方案是：</w:t>
      </w:r>
      <w:r>
        <w:rPr>
          <w:rFonts w:hint="eastAsia"/>
        </w:rPr>
        <w:t xml:space="preserve">   </w:t>
      </w:r>
    </w:p>
    <w:p w:rsidR="006317E0" w:rsidRDefault="008E664F" w:rsidP="008E664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本发明提供一种感应炉快速补炉料及补炉方法，其特征在于该发明的补炉料由硼泥、焦粉、碳化硅粉、镁砂和石灰组成，其组成质量百分数为：硼泥</w:t>
      </w:r>
      <w:r>
        <w:rPr>
          <w:rFonts w:hint="eastAsia"/>
        </w:rPr>
        <w:t xml:space="preserve"> 20-40%</w:t>
      </w:r>
      <w:r>
        <w:rPr>
          <w:rFonts w:hint="eastAsia"/>
        </w:rPr>
        <w:t>，焦粉</w:t>
      </w:r>
      <w:r>
        <w:rPr>
          <w:rFonts w:hint="eastAsia"/>
        </w:rPr>
        <w:t xml:space="preserve"> 3-5%</w:t>
      </w:r>
      <w:r>
        <w:rPr>
          <w:rFonts w:hint="eastAsia"/>
        </w:rPr>
        <w:t>，碳化硅粉</w:t>
      </w:r>
      <w:r>
        <w:rPr>
          <w:rFonts w:hint="eastAsia"/>
        </w:rPr>
        <w:t xml:space="preserve"> 2-6%</w:t>
      </w:r>
      <w:r>
        <w:rPr>
          <w:rFonts w:hint="eastAsia"/>
        </w:rPr>
        <w:t>，镁砂</w:t>
      </w:r>
      <w:r>
        <w:rPr>
          <w:rFonts w:hint="eastAsia"/>
        </w:rPr>
        <w:t xml:space="preserve"> 40-50%</w:t>
      </w:r>
      <w:r>
        <w:rPr>
          <w:rFonts w:hint="eastAsia"/>
        </w:rPr>
        <w:t>，石灰</w:t>
      </w:r>
      <w:r>
        <w:rPr>
          <w:rFonts w:hint="eastAsia"/>
        </w:rPr>
        <w:t xml:space="preserve"> 10-30%</w:t>
      </w:r>
      <w:r>
        <w:rPr>
          <w:rFonts w:hint="eastAsia"/>
        </w:rPr>
        <w:t>；使用本发明的快速补炉料补炉的方法特征在于：采用硼泥、焦粉、碳化硅粉、镁砂和石灰进行补炉，补炉料无需混合，而是将补炉料分层涂补在炉衬被侵蚀部位，实施补炉的过程为：感应炉冶炼出钢后，首先在炉内加入第一层补炉料，包括硼泥、焦粉和碳化硅粉，混合均匀后加入炉内，利用感应炉炉衬自身的余热将其熔化，通过摇炉将其涂抹在炉内壁；然后用氮气做载气喷补的方法喷涂第二层的补炉料，包括镁砂和石灰，过程是先将镁砂喷涂在炉壁待补炉处，最后同样用氮气气体做载气喷补的方法在炉壁内侧喷涂一层石灰，即完成补炉。</w:t>
      </w:r>
      <w:r>
        <w:rPr>
          <w:rFonts w:hint="eastAsia"/>
        </w:rPr>
        <w:t xml:space="preserve">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对于第一层补炉料，即硼泥、焦粉和碳化硅粉，为使其混合均匀和加速其熔化，炉料的粒度应小于</w:t>
      </w:r>
      <w:r>
        <w:rPr>
          <w:rFonts w:hint="eastAsia"/>
        </w:rPr>
        <w:t>1mm</w:t>
      </w:r>
      <w:r>
        <w:rPr>
          <w:rFonts w:hint="eastAsia"/>
        </w:rPr>
        <w:t>，对于第二次补炉料，镁砂和石灰，不仅要考虑炉料的熔化，还要考虑其适合喷补的特性及补炉层的稳定性，要求炉料粒度小于</w:t>
      </w:r>
      <w:r>
        <w:rPr>
          <w:rFonts w:hint="eastAsia"/>
        </w:rPr>
        <w:t>4mm</w:t>
      </w:r>
      <w:r>
        <w:rPr>
          <w:rFonts w:hint="eastAsia"/>
        </w:rPr>
        <w:t>，其中，镁砂的粒度组成为：</w:t>
      </w:r>
      <w:r>
        <w:rPr>
          <w:rFonts w:hint="eastAsia"/>
        </w:rPr>
        <w:t xml:space="preserve">&lt;1mm </w:t>
      </w:r>
      <w:r>
        <w:rPr>
          <w:rFonts w:hint="eastAsia"/>
        </w:rPr>
        <w:t>的占</w:t>
      </w:r>
      <w:r>
        <w:rPr>
          <w:rFonts w:hint="eastAsia"/>
        </w:rPr>
        <w:t>20%</w:t>
      </w:r>
      <w:r>
        <w:rPr>
          <w:rFonts w:hint="eastAsia"/>
        </w:rPr>
        <w:t>（质量分数），</w:t>
      </w:r>
      <w:r>
        <w:rPr>
          <w:rFonts w:hint="eastAsia"/>
        </w:rPr>
        <w:t>1mm&lt;</w:t>
      </w:r>
      <w:r>
        <w:rPr>
          <w:rFonts w:hint="eastAsia"/>
        </w:rPr>
        <w:t>粒度</w:t>
      </w:r>
      <w:r>
        <w:rPr>
          <w:rFonts w:hint="eastAsia"/>
        </w:rPr>
        <w:t xml:space="preserve">&lt;3mm </w:t>
      </w:r>
      <w:r>
        <w:rPr>
          <w:rFonts w:hint="eastAsia"/>
        </w:rPr>
        <w:t>的占</w:t>
      </w:r>
      <w:r>
        <w:rPr>
          <w:rFonts w:hint="eastAsia"/>
        </w:rPr>
        <w:t>70%</w:t>
      </w:r>
      <w:r>
        <w:rPr>
          <w:rFonts w:hint="eastAsia"/>
        </w:rPr>
        <w:t>（质量分数），</w:t>
      </w:r>
      <w:r>
        <w:rPr>
          <w:rFonts w:hint="eastAsia"/>
        </w:rPr>
        <w:t>3mm&lt;</w:t>
      </w:r>
      <w:r>
        <w:rPr>
          <w:rFonts w:hint="eastAsia"/>
        </w:rPr>
        <w:t>粒度</w:t>
      </w:r>
      <w:r>
        <w:rPr>
          <w:rFonts w:hint="eastAsia"/>
        </w:rPr>
        <w:t xml:space="preserve">&lt;4mm </w:t>
      </w:r>
      <w:r>
        <w:rPr>
          <w:rFonts w:hint="eastAsia"/>
        </w:rPr>
        <w:t>的占</w:t>
      </w:r>
      <w:r>
        <w:rPr>
          <w:rFonts w:hint="eastAsia"/>
        </w:rPr>
        <w:t>10%</w:t>
      </w:r>
      <w:r>
        <w:rPr>
          <w:rFonts w:hint="eastAsia"/>
        </w:rPr>
        <w:t>（质量分数）；第二层喷补料中石灰的粒度组成为：</w:t>
      </w:r>
      <w:r>
        <w:rPr>
          <w:rFonts w:hint="eastAsia"/>
        </w:rPr>
        <w:t xml:space="preserve">&lt;1mm </w:t>
      </w:r>
      <w:r>
        <w:rPr>
          <w:rFonts w:hint="eastAsia"/>
        </w:rPr>
        <w:t>的占</w:t>
      </w:r>
      <w:r>
        <w:rPr>
          <w:rFonts w:hint="eastAsia"/>
        </w:rPr>
        <w:t>60%</w:t>
      </w:r>
      <w:r>
        <w:rPr>
          <w:rFonts w:hint="eastAsia"/>
        </w:rPr>
        <w:t>（质量分数），</w:t>
      </w:r>
      <w:r>
        <w:rPr>
          <w:rFonts w:hint="eastAsia"/>
        </w:rPr>
        <w:t>1mm&lt;</w:t>
      </w:r>
      <w:r>
        <w:rPr>
          <w:rFonts w:hint="eastAsia"/>
        </w:rPr>
        <w:t>粒度</w:t>
      </w:r>
      <w:r>
        <w:rPr>
          <w:rFonts w:hint="eastAsia"/>
        </w:rPr>
        <w:t xml:space="preserve">&lt;2mm </w:t>
      </w:r>
      <w:r>
        <w:rPr>
          <w:rFonts w:hint="eastAsia"/>
        </w:rPr>
        <w:t>的占</w:t>
      </w:r>
      <w:r>
        <w:rPr>
          <w:rFonts w:hint="eastAsia"/>
        </w:rPr>
        <w:t>30%</w:t>
      </w:r>
      <w:r>
        <w:rPr>
          <w:rFonts w:hint="eastAsia"/>
        </w:rPr>
        <w:t>（质量分数），</w:t>
      </w:r>
      <w:r>
        <w:rPr>
          <w:rFonts w:hint="eastAsia"/>
        </w:rPr>
        <w:t>2mm&lt;</w:t>
      </w:r>
      <w:r>
        <w:rPr>
          <w:rFonts w:hint="eastAsia"/>
        </w:rPr>
        <w:t>粒度</w:t>
      </w:r>
      <w:r>
        <w:rPr>
          <w:rFonts w:hint="eastAsia"/>
        </w:rPr>
        <w:t xml:space="preserve">&lt;4mm </w:t>
      </w:r>
      <w:r>
        <w:rPr>
          <w:rFonts w:hint="eastAsia"/>
        </w:rPr>
        <w:t>的占</w:t>
      </w:r>
      <w:r>
        <w:rPr>
          <w:rFonts w:hint="eastAsia"/>
        </w:rPr>
        <w:t>10%</w:t>
      </w:r>
      <w:r>
        <w:rPr>
          <w:rFonts w:hint="eastAsia"/>
        </w:rPr>
        <w:t>（质量分数）。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第二层补炉料采用氮气做载气喷补的方法补炉，喷补所用氮气的压力范围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6 kg/cm2</w:t>
      </w:r>
      <w:r>
        <w:rPr>
          <w:rFonts w:hint="eastAsia"/>
        </w:rPr>
        <w:t>，即喷射压力在</w:t>
      </w:r>
      <w:r>
        <w:rPr>
          <w:rFonts w:hint="eastAsia"/>
        </w:rPr>
        <w:t>0.4-0.6</w:t>
      </w:r>
      <w:r>
        <w:rPr>
          <w:rFonts w:hint="eastAsia"/>
        </w:rPr>
        <w:t>兆帕。值得指出的是，喷补载气不采用氮气，而采用氩气也属于本发明要保护的方案。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对于补炉料的使用量，应根据需要补炉部位的侵蚀情况而定，即侵蚀的深度和面积，补炉料的使用量应使被补炉部位与其它不需要补炉部位的炉衬相平，以保证炉衬内部的平滑，有利于冶炼的顺行和提高炉衬寿命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本发明的使用效果，所使用的原料在有效成分含量方面要求的特征为：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所述的硼泥的成分指标为：</w:t>
      </w:r>
      <w:r>
        <w:rPr>
          <w:rFonts w:hint="eastAsia"/>
        </w:rPr>
        <w:t xml:space="preserve">B2O3 </w:t>
      </w:r>
      <w:r>
        <w:rPr>
          <w:rFonts w:hint="eastAsia"/>
        </w:rPr>
        <w:t>质量百分含量小于</w:t>
      </w:r>
      <w:r>
        <w:rPr>
          <w:rFonts w:hint="eastAsia"/>
        </w:rPr>
        <w:t>2%</w:t>
      </w:r>
      <w:r>
        <w:rPr>
          <w:rFonts w:hint="eastAsia"/>
        </w:rPr>
        <w:t>，且</w:t>
      </w:r>
      <w:r>
        <w:rPr>
          <w:rFonts w:hint="eastAsia"/>
        </w:rPr>
        <w:t>MgO</w:t>
      </w:r>
      <w:r>
        <w:rPr>
          <w:rFonts w:hint="eastAsia"/>
        </w:rPr>
        <w:t>的质量百分含量</w:t>
      </w:r>
      <w:r>
        <w:rPr>
          <w:rFonts w:hint="eastAsia"/>
        </w:rPr>
        <w:t>&gt;40%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所述的焦粉的成分指标：固定碳</w:t>
      </w:r>
      <w:r>
        <w:rPr>
          <w:rFonts w:hint="eastAsia"/>
        </w:rPr>
        <w:t>&gt;90%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所述的碳化硅中</w:t>
      </w:r>
      <w:r>
        <w:rPr>
          <w:rFonts w:hint="eastAsia"/>
        </w:rPr>
        <w:t>SiC</w:t>
      </w:r>
      <w:r>
        <w:rPr>
          <w:rFonts w:hint="eastAsia"/>
        </w:rPr>
        <w:t>的质量百分含量</w:t>
      </w:r>
      <w:r>
        <w:rPr>
          <w:rFonts w:hint="eastAsia"/>
        </w:rPr>
        <w:t>&gt;98%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所述的镁砂中</w:t>
      </w:r>
      <w:r>
        <w:rPr>
          <w:rFonts w:hint="eastAsia"/>
        </w:rPr>
        <w:t>MgO</w:t>
      </w:r>
      <w:r>
        <w:rPr>
          <w:rFonts w:hint="eastAsia"/>
        </w:rPr>
        <w:t>的质量百分含量</w:t>
      </w:r>
      <w:r>
        <w:rPr>
          <w:rFonts w:hint="eastAsia"/>
        </w:rPr>
        <w:t>&gt;98%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所述的石灰中</w:t>
      </w:r>
      <w:r>
        <w:rPr>
          <w:rFonts w:hint="eastAsia"/>
        </w:rPr>
        <w:t>CaO</w:t>
      </w:r>
      <w:r>
        <w:rPr>
          <w:rFonts w:hint="eastAsia"/>
        </w:rPr>
        <w:t>的含量质量百分数</w:t>
      </w:r>
      <w:r>
        <w:rPr>
          <w:rFonts w:hint="eastAsia"/>
        </w:rPr>
        <w:t>&gt;90%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与现有技术相比本发明的主要优点如下：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）本发明实现了废弃硼泥的再利用，不仅消除了硼泥危害，而且变废为宝，比采用镁砂为主的喷补料降低了喷补料的生产成本中的原料成本</w:t>
      </w:r>
      <w:r>
        <w:rPr>
          <w:rFonts w:hint="eastAsia"/>
        </w:rPr>
        <w:t>50%</w:t>
      </w:r>
      <w:r>
        <w:rPr>
          <w:rFonts w:hint="eastAsia"/>
        </w:rPr>
        <w:t>以上。</w:t>
      </w:r>
      <w:r>
        <w:rPr>
          <w:rFonts w:hint="eastAsia"/>
        </w:rPr>
        <w:t xml:space="preserve">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）本发明感应炉快速喷补料及补炉方法，解决了感应炉目前无法实现补炉和快速补炉的缺陷，通过补炉可以提高炉龄寿命一倍以上；</w:t>
      </w:r>
      <w:r>
        <w:rPr>
          <w:rFonts w:hint="eastAsia"/>
        </w:rPr>
        <w:t xml:space="preserve">   </w:t>
      </w:r>
    </w:p>
    <w:p w:rsidR="006317E0" w:rsidRDefault="006317E0" w:rsidP="006317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）相比目前其他炼钢炉如转炉、电弧炉采用的镁砂材质的补炉料而言，降低了炼钢炉补炉成本约</w:t>
      </w:r>
      <w:r>
        <w:rPr>
          <w:rFonts w:hint="eastAsia"/>
        </w:rPr>
        <w:t>40%</w:t>
      </w:r>
      <w:r>
        <w:rPr>
          <w:rFonts w:hint="eastAsia"/>
        </w:rPr>
        <w:t>，而且本发明的补炉方法简单、快速，不需增加额外的补炉装备。</w:t>
      </w:r>
      <w:r>
        <w:rPr>
          <w:rFonts w:hint="eastAsia"/>
        </w:rPr>
        <w:t xml:space="preserve">  </w:t>
      </w:r>
    </w:p>
    <w:p w:rsidR="000B645B" w:rsidRDefault="006317E0" w:rsidP="006317E0"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本发明的补炉料，充分利用了硼泥烧结成型时的形状稳定性和粘附结合性强的优点，保证了镁砂、石灰等补炉料形成结合层的强度，同时利用了硼泥、镁砂、碳化硅的耐火性，而加入的石灰，经烧结，提高了补炉层的抗渣性。</w:t>
      </w:r>
      <w:r>
        <w:rPr>
          <w:rFonts w:hint="eastAsia"/>
        </w:rPr>
        <w:t xml:space="preserve">   </w:t>
      </w:r>
      <w:r w:rsidR="008E664F">
        <w:rPr>
          <w:rFonts w:hint="eastAsia"/>
        </w:rPr>
        <w:t xml:space="preserve"> </w:t>
      </w:r>
    </w:p>
    <w:sectPr w:rsidR="000B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5B" w:rsidRDefault="000B645B" w:rsidP="008E664F">
      <w:r>
        <w:separator/>
      </w:r>
    </w:p>
  </w:endnote>
  <w:endnote w:type="continuationSeparator" w:id="1">
    <w:p w:rsidR="000B645B" w:rsidRDefault="000B645B" w:rsidP="008E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5B" w:rsidRDefault="000B645B" w:rsidP="008E664F">
      <w:r>
        <w:separator/>
      </w:r>
    </w:p>
  </w:footnote>
  <w:footnote w:type="continuationSeparator" w:id="1">
    <w:p w:rsidR="000B645B" w:rsidRDefault="000B645B" w:rsidP="008E6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64F"/>
    <w:rsid w:val="000B645B"/>
    <w:rsid w:val="006317E0"/>
    <w:rsid w:val="008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>Sky123.Org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2015-06-16T06:01:00Z</dcterms:created>
  <dcterms:modified xsi:type="dcterms:W3CDTF">2015-06-16T06:05:00Z</dcterms:modified>
</cp:coreProperties>
</file>