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52" w:rsidRDefault="00831E52" w:rsidP="00831E52">
      <w:pPr>
        <w:ind w:firstLineChars="200" w:firstLine="422"/>
        <w:jc w:val="center"/>
        <w:rPr>
          <w:b/>
        </w:rPr>
      </w:pPr>
      <w:r>
        <w:rPr>
          <w:rFonts w:hint="eastAsia"/>
          <w:b/>
        </w:rPr>
        <w:t>具体实施方式</w:t>
      </w:r>
    </w:p>
    <w:p w:rsidR="00831E52" w:rsidRDefault="00831E52" w:rsidP="00831E52">
      <w:pPr>
        <w:ind w:firstLineChars="200" w:firstLine="420"/>
      </w:pPr>
      <w:r>
        <w:rPr>
          <w:rFonts w:hint="eastAsia"/>
        </w:rPr>
        <w:t>下面结合具体实施例对本发明作进一步说明，但不限于此。</w:t>
      </w:r>
      <w:r>
        <w:t xml:space="preserve">           </w:t>
      </w:r>
    </w:p>
    <w:p w:rsidR="00831E52" w:rsidRDefault="00831E52" w:rsidP="00831E52">
      <w:pPr>
        <w:ind w:firstLineChars="200" w:firstLine="420"/>
      </w:pPr>
      <w:r>
        <w:rPr>
          <w:rFonts w:hint="eastAsia"/>
        </w:rPr>
        <w:t>实施例</w:t>
      </w:r>
      <w:r>
        <w:t>1</w:t>
      </w:r>
      <w:r>
        <w:rPr>
          <w:rFonts w:hint="eastAsia"/>
        </w:rPr>
        <w:t>：</w:t>
      </w:r>
      <w:r>
        <w:t xml:space="preserve">           </w:t>
      </w:r>
    </w:p>
    <w:p w:rsidR="00831E52" w:rsidRDefault="00831E52" w:rsidP="00831E52">
      <w:pPr>
        <w:ind w:firstLineChars="200" w:firstLine="420"/>
      </w:pPr>
      <w:r>
        <w:rPr>
          <w:rFonts w:hint="eastAsia"/>
        </w:rPr>
        <w:t>一种用于板坯中间包的预制件，按重量百分比由下述材料组成：</w:t>
      </w:r>
      <w:r>
        <w:t xml:space="preserve">           </w:t>
      </w:r>
    </w:p>
    <w:p w:rsidR="00831E52" w:rsidRDefault="00831E52" w:rsidP="00831E52">
      <w:pPr>
        <w:ind w:firstLineChars="200" w:firstLine="420"/>
      </w:pPr>
      <w:r>
        <w:t>10</w:t>
      </w:r>
      <w:r>
        <w:rPr>
          <w:rFonts w:hint="eastAsia"/>
        </w:rPr>
        <w:t>～</w:t>
      </w:r>
      <w:r>
        <w:t>5mm</w:t>
      </w:r>
      <w:r>
        <w:rPr>
          <w:rFonts w:hint="eastAsia"/>
        </w:rPr>
        <w:t>粒度的一级高铝矾土</w:t>
      </w:r>
      <w:r>
        <w:t>30</w:t>
      </w:r>
      <w:r>
        <w:rPr>
          <w:rFonts w:hint="eastAsia"/>
        </w:rPr>
        <w:t>％，＜</w:t>
      </w:r>
      <w:r>
        <w:t>5</w:t>
      </w:r>
      <w:r>
        <w:rPr>
          <w:rFonts w:hint="eastAsia"/>
        </w:rPr>
        <w:t>～</w:t>
      </w:r>
      <w:r>
        <w:t>3mm</w:t>
      </w:r>
      <w:r>
        <w:rPr>
          <w:rFonts w:hint="eastAsia"/>
        </w:rPr>
        <w:t>粒度的一级高铝矾土</w:t>
      </w:r>
      <w:r>
        <w:t>12</w:t>
      </w:r>
      <w:r>
        <w:rPr>
          <w:rFonts w:hint="eastAsia"/>
        </w:rPr>
        <w:t>％，＜</w:t>
      </w:r>
      <w:r>
        <w:t>3</w:t>
      </w:r>
      <w:r>
        <w:rPr>
          <w:rFonts w:hint="eastAsia"/>
        </w:rPr>
        <w:t>～</w:t>
      </w:r>
      <w:r>
        <w:t>1mm</w:t>
      </w:r>
      <w:r>
        <w:rPr>
          <w:rFonts w:hint="eastAsia"/>
        </w:rPr>
        <w:t>粒度</w:t>
      </w:r>
      <w:r>
        <w:t> </w:t>
      </w:r>
      <w:r>
        <w:rPr>
          <w:rFonts w:hint="eastAsia"/>
        </w:rPr>
        <w:t>的一级高铝矾土</w:t>
      </w:r>
      <w:r>
        <w:t>22</w:t>
      </w:r>
      <w:r>
        <w:rPr>
          <w:rFonts w:hint="eastAsia"/>
        </w:rPr>
        <w:t>％，＜</w:t>
      </w:r>
      <w:r>
        <w:t>1</w:t>
      </w:r>
      <w:r>
        <w:rPr>
          <w:rFonts w:hint="eastAsia"/>
        </w:rPr>
        <w:t>～</w:t>
      </w:r>
      <w:r>
        <w:t>0.076mm</w:t>
      </w:r>
      <w:r>
        <w:rPr>
          <w:rFonts w:hint="eastAsia"/>
        </w:rPr>
        <w:t>粒度的一级高铝矾土</w:t>
      </w:r>
      <w:r>
        <w:t>12</w:t>
      </w:r>
      <w:r>
        <w:rPr>
          <w:rFonts w:hint="eastAsia"/>
        </w:rPr>
        <w:t>％，小于</w:t>
      </w:r>
      <w:r>
        <w:t>0.076mm</w:t>
      </w:r>
      <w:r>
        <w:rPr>
          <w:rFonts w:hint="eastAsia"/>
        </w:rPr>
        <w:t>粒度的一级高</w:t>
      </w:r>
      <w:r>
        <w:t> </w:t>
      </w:r>
      <w:r>
        <w:rPr>
          <w:rFonts w:hint="eastAsia"/>
        </w:rPr>
        <w:t>铝矾土</w:t>
      </w:r>
      <w:r>
        <w:t>12</w:t>
      </w:r>
      <w:r>
        <w:rPr>
          <w:rFonts w:hint="eastAsia"/>
        </w:rPr>
        <w:t>％；烧结镁砂细粉</w:t>
      </w:r>
      <w:r>
        <w:t>(</w:t>
      </w:r>
      <w:r>
        <w:rPr>
          <w:rFonts w:hint="eastAsia"/>
        </w:rPr>
        <w:t>粒度＜</w:t>
      </w:r>
      <w:r>
        <w:t>0.076mm)6</w:t>
      </w:r>
      <w:r>
        <w:rPr>
          <w:rFonts w:hint="eastAsia"/>
        </w:rPr>
        <w:t>％；钢纤维</w:t>
      </w:r>
      <w:r>
        <w:t>1</w:t>
      </w:r>
      <w:r>
        <w:rPr>
          <w:rFonts w:hint="eastAsia"/>
        </w:rPr>
        <w:t>％，三聚磷酸钠</w:t>
      </w:r>
      <w:r>
        <w:t>0.5</w:t>
      </w:r>
      <w:r>
        <w:rPr>
          <w:rFonts w:hint="eastAsia"/>
        </w:rPr>
        <w:t>％；</w:t>
      </w:r>
      <w:r>
        <w:t>SiO2 </w:t>
      </w:r>
      <w:r>
        <w:rPr>
          <w:rFonts w:hint="eastAsia"/>
        </w:rPr>
        <w:t>超微粉</w:t>
      </w:r>
      <w:r>
        <w:t>1.0</w:t>
      </w:r>
      <w:r>
        <w:rPr>
          <w:rFonts w:hint="eastAsia"/>
        </w:rPr>
        <w:t>％，铝酸钙水泥</w:t>
      </w:r>
      <w:r>
        <w:t>3.5</w:t>
      </w:r>
      <w:r>
        <w:rPr>
          <w:rFonts w:hint="eastAsia"/>
        </w:rPr>
        <w:t>％，均为重量百分比。</w:t>
      </w:r>
      <w:r>
        <w:t xml:space="preserve">           </w:t>
      </w:r>
    </w:p>
    <w:p w:rsidR="00831E52" w:rsidRDefault="00831E52" w:rsidP="00831E52">
      <w:pPr>
        <w:ind w:firstLineChars="200" w:firstLine="420"/>
      </w:pPr>
      <w:r>
        <w:rPr>
          <w:rFonts w:hint="eastAsia"/>
        </w:rPr>
        <w:t>所述高铝矾土为一级高铝矾土，所述烧结镁砂为</w:t>
      </w:r>
      <w:r>
        <w:t>MgO</w:t>
      </w:r>
      <w:r>
        <w:rPr>
          <w:rFonts w:hint="eastAsia"/>
        </w:rPr>
        <w:t>含量百分比</w:t>
      </w:r>
      <w:r>
        <w:t>95</w:t>
      </w:r>
      <w:r>
        <w:rPr>
          <w:rFonts w:hint="eastAsia"/>
        </w:rPr>
        <w:t>％的烧结镁砂。所</w:t>
      </w:r>
      <w:r>
        <w:t> </w:t>
      </w:r>
      <w:r>
        <w:rPr>
          <w:rFonts w:hint="eastAsia"/>
        </w:rPr>
        <w:t>述</w:t>
      </w:r>
      <w:r>
        <w:t>SiO2</w:t>
      </w:r>
      <w:r>
        <w:rPr>
          <w:rFonts w:hint="eastAsia"/>
        </w:rPr>
        <w:t>超微粉为：</w:t>
      </w:r>
      <w:r>
        <w:t>SiO2</w:t>
      </w:r>
      <w:r>
        <w:rPr>
          <w:rFonts w:hint="eastAsia"/>
        </w:rPr>
        <w:t>含量≥</w:t>
      </w:r>
      <w:r>
        <w:t>92</w:t>
      </w:r>
      <w:r>
        <w:rPr>
          <w:rFonts w:hint="eastAsia"/>
        </w:rPr>
        <w:t>％，粒度小于</w:t>
      </w:r>
      <w:r>
        <w:t>2</w:t>
      </w:r>
      <w:r>
        <w:rPr>
          <w:rFonts w:hint="eastAsia"/>
        </w:rPr>
        <w:t>μ</w:t>
      </w:r>
      <w:r>
        <w:t>m</w:t>
      </w:r>
      <w:r>
        <w:rPr>
          <w:rFonts w:hint="eastAsia"/>
        </w:rPr>
        <w:t>的占</w:t>
      </w:r>
      <w:r>
        <w:t>80</w:t>
      </w:r>
      <w:r>
        <w:rPr>
          <w:rFonts w:hint="eastAsia"/>
        </w:rPr>
        <w:t>～</w:t>
      </w:r>
      <w:r>
        <w:t>85</w:t>
      </w:r>
      <w:r>
        <w:rPr>
          <w:rFonts w:hint="eastAsia"/>
        </w:rPr>
        <w:t>％且全部小于</w:t>
      </w:r>
      <w:r>
        <w:t>5</w:t>
      </w:r>
      <w:r>
        <w:rPr>
          <w:rFonts w:hint="eastAsia"/>
        </w:rPr>
        <w:t>μ</w:t>
      </w:r>
      <w:r>
        <w:t>m</w:t>
      </w:r>
      <w:r>
        <w:rPr>
          <w:rFonts w:hint="eastAsia"/>
        </w:rPr>
        <w:t>。</w:t>
      </w:r>
      <w:r>
        <w:t xml:space="preserve">           </w:t>
      </w:r>
    </w:p>
    <w:p w:rsidR="00831E52" w:rsidRDefault="00831E52" w:rsidP="00831E52">
      <w:pPr>
        <w:ind w:firstLineChars="200" w:firstLine="420"/>
      </w:pPr>
      <w:r>
        <w:rPr>
          <w:rFonts w:hint="eastAsia"/>
        </w:rPr>
        <w:t>将上述物料按所述的配比称量后，加入混料机内干混</w:t>
      </w:r>
      <w:r>
        <w:t>2</w:t>
      </w:r>
      <w:r>
        <w:rPr>
          <w:rFonts w:hint="eastAsia"/>
        </w:rPr>
        <w:t>～</w:t>
      </w:r>
      <w:r>
        <w:t>3</w:t>
      </w:r>
      <w:r>
        <w:rPr>
          <w:rFonts w:hint="eastAsia"/>
        </w:rPr>
        <w:t>分钟，加物料总重量</w:t>
      </w:r>
      <w:r>
        <w:t>6</w:t>
      </w:r>
      <w:r>
        <w:rPr>
          <w:rFonts w:hint="eastAsia"/>
        </w:rPr>
        <w:t>～</w:t>
      </w:r>
      <w:r>
        <w:t>8</w:t>
      </w:r>
      <w:r>
        <w:rPr>
          <w:rFonts w:hint="eastAsia"/>
        </w:rPr>
        <w:t>％的</w:t>
      </w:r>
      <w:r>
        <w:t> </w:t>
      </w:r>
      <w:r>
        <w:rPr>
          <w:rFonts w:hint="eastAsia"/>
        </w:rPr>
        <w:t>水，湿混</w:t>
      </w:r>
      <w:r>
        <w:t>4</w:t>
      </w:r>
      <w:r>
        <w:rPr>
          <w:rFonts w:hint="eastAsia"/>
        </w:rPr>
        <w:t>～</w:t>
      </w:r>
      <w:r>
        <w:t>6</w:t>
      </w:r>
      <w:r>
        <w:rPr>
          <w:rFonts w:hint="eastAsia"/>
        </w:rPr>
        <w:t>分钟，将混合好的浇注料放入胎模内，均匀布料，用振动棒振动成型，无大的</w:t>
      </w:r>
      <w:r>
        <w:t> </w:t>
      </w:r>
      <w:r>
        <w:rPr>
          <w:rFonts w:hint="eastAsia"/>
        </w:rPr>
        <w:t>气泡冒出时，预制件的生坯完成；在</w:t>
      </w:r>
      <w:r>
        <w:t>15</w:t>
      </w:r>
      <w:r>
        <w:rPr>
          <w:rFonts w:hint="eastAsia"/>
        </w:rPr>
        <w:t>～</w:t>
      </w:r>
      <w:r>
        <w:t>25</w:t>
      </w:r>
      <w:r>
        <w:rPr>
          <w:rFonts w:hint="eastAsia"/>
        </w:rPr>
        <w:t>℃环境温度下养护</w:t>
      </w:r>
      <w:r>
        <w:t>2</w:t>
      </w:r>
      <w:r>
        <w:rPr>
          <w:rFonts w:hint="eastAsia"/>
        </w:rPr>
        <w:t>天，于</w:t>
      </w:r>
      <w:r>
        <w:t>25</w:t>
      </w:r>
      <w:r>
        <w:rPr>
          <w:rFonts w:hint="eastAsia"/>
        </w:rPr>
        <w:t>～</w:t>
      </w:r>
      <w:r>
        <w:t>250</w:t>
      </w:r>
      <w:r>
        <w:rPr>
          <w:rFonts w:hint="eastAsia"/>
        </w:rPr>
        <w:t>℃烘烤和冷</w:t>
      </w:r>
      <w:r>
        <w:t> </w:t>
      </w:r>
      <w:r>
        <w:rPr>
          <w:rFonts w:hint="eastAsia"/>
        </w:rPr>
        <w:t>却</w:t>
      </w:r>
      <w:r>
        <w:t>60</w:t>
      </w:r>
      <w:r>
        <w:rPr>
          <w:rFonts w:hint="eastAsia"/>
        </w:rPr>
        <w:t>～</w:t>
      </w:r>
      <w:r>
        <w:t>64</w:t>
      </w:r>
      <w:r>
        <w:rPr>
          <w:rFonts w:hint="eastAsia"/>
        </w:rPr>
        <w:t>小时，分为以下阶段：</w:t>
      </w:r>
      <w:r>
        <w:t>(1)25</w:t>
      </w:r>
      <w:r>
        <w:rPr>
          <w:rFonts w:hint="eastAsia"/>
        </w:rPr>
        <w:t>～</w:t>
      </w:r>
      <w:r>
        <w:t>135</w:t>
      </w:r>
      <w:r>
        <w:rPr>
          <w:rFonts w:hint="eastAsia"/>
        </w:rPr>
        <w:t>℃，以</w:t>
      </w:r>
      <w:r>
        <w:t>15</w:t>
      </w:r>
      <w:r>
        <w:rPr>
          <w:rFonts w:hint="eastAsia"/>
        </w:rPr>
        <w:t>℃</w:t>
      </w:r>
      <w:r>
        <w:t>/h</w:t>
      </w:r>
      <w:r>
        <w:rPr>
          <w:rFonts w:hint="eastAsia"/>
        </w:rPr>
        <w:t>升温速度升温，升温时间</w:t>
      </w:r>
      <w:r>
        <w:t>7h</w:t>
      </w:r>
      <w:r>
        <w:rPr>
          <w:rFonts w:hint="eastAsia"/>
        </w:rPr>
        <w:t>；</w:t>
      </w:r>
      <w:r>
        <w:t> (2)150</w:t>
      </w:r>
      <w:r>
        <w:rPr>
          <w:rFonts w:hint="eastAsia"/>
        </w:rPr>
        <w:t>℃保温，时间</w:t>
      </w:r>
      <w:r>
        <w:t>24h</w:t>
      </w:r>
      <w:r>
        <w:rPr>
          <w:rFonts w:hint="eastAsia"/>
        </w:rPr>
        <w:t>；</w:t>
      </w:r>
      <w:r>
        <w:t>(3)150</w:t>
      </w:r>
      <w:r>
        <w:rPr>
          <w:rFonts w:hint="eastAsia"/>
        </w:rPr>
        <w:t>℃，以</w:t>
      </w:r>
      <w:r>
        <w:t>10</w:t>
      </w:r>
      <w:r>
        <w:rPr>
          <w:rFonts w:hint="eastAsia"/>
        </w:rPr>
        <w:t>℃</w:t>
      </w:r>
      <w:r>
        <w:t>/h</w:t>
      </w:r>
      <w:r>
        <w:rPr>
          <w:rFonts w:hint="eastAsia"/>
        </w:rPr>
        <w:t>升温速度升温，时间</w:t>
      </w:r>
      <w:r>
        <w:t>10h</w:t>
      </w:r>
      <w:r>
        <w:rPr>
          <w:rFonts w:hint="eastAsia"/>
        </w:rPr>
        <w:t>，升温至</w:t>
      </w:r>
      <w:r>
        <w:t>250 </w:t>
      </w:r>
      <w:r>
        <w:rPr>
          <w:rFonts w:hint="eastAsia"/>
        </w:rPr>
        <w:t>℃；</w:t>
      </w:r>
      <w:r>
        <w:t>(4)250</w:t>
      </w:r>
      <w:r>
        <w:rPr>
          <w:rFonts w:hint="eastAsia"/>
        </w:rPr>
        <w:t>℃保温，时间</w:t>
      </w:r>
      <w:r>
        <w:t>10h</w:t>
      </w:r>
      <w:r>
        <w:rPr>
          <w:rFonts w:hint="eastAsia"/>
        </w:rPr>
        <w:t>，</w:t>
      </w:r>
      <w:r>
        <w:t>(5)</w:t>
      </w:r>
      <w:r>
        <w:rPr>
          <w:rFonts w:hint="eastAsia"/>
        </w:rPr>
        <w:t>停火自然冷却，时间</w:t>
      </w:r>
      <w:r>
        <w:t>8</w:t>
      </w:r>
      <w:r>
        <w:rPr>
          <w:rFonts w:hint="eastAsia"/>
        </w:rPr>
        <w:t>～</w:t>
      </w:r>
      <w:r>
        <w:t>12h</w:t>
      </w:r>
      <w:r>
        <w:rPr>
          <w:rFonts w:hint="eastAsia"/>
        </w:rPr>
        <w:t>，预制件制作完成。</w:t>
      </w:r>
      <w:r>
        <w:t xml:space="preserve">           </w:t>
      </w:r>
    </w:p>
    <w:p w:rsidR="00831E52" w:rsidRDefault="00831E52" w:rsidP="00831E52">
      <w:pPr>
        <w:ind w:firstLineChars="200" w:firstLine="420"/>
      </w:pPr>
      <w:r>
        <w:rPr>
          <w:rFonts w:hint="eastAsia"/>
        </w:rPr>
        <w:t>所述的预制件，纵剖面结构为</w:t>
      </w:r>
      <w:r>
        <w:t>T</w:t>
      </w:r>
      <w:r>
        <w:rPr>
          <w:rFonts w:hint="eastAsia"/>
        </w:rPr>
        <w:t>型，横剖面形状为圆形或椭圆形，根据中间包包盖安装</w:t>
      </w:r>
      <w:r>
        <w:t> </w:t>
      </w:r>
      <w:r>
        <w:rPr>
          <w:rFonts w:hint="eastAsia"/>
        </w:rPr>
        <w:t>塞棒、烘烤器烧嘴的开孔大小分别设计两个结构相同、大小不同的预制件。其中</w:t>
      </w:r>
      <w:r>
        <w:t>T</w:t>
      </w:r>
      <w:r>
        <w:rPr>
          <w:rFonts w:hint="eastAsia"/>
        </w:rPr>
        <w:t>型上部，</w:t>
      </w:r>
      <w:r>
        <w:t> </w:t>
      </w:r>
      <w:r>
        <w:rPr>
          <w:rFonts w:hint="eastAsia"/>
        </w:rPr>
        <w:t>壁厚</w:t>
      </w:r>
      <w:r>
        <w:t>a</w:t>
      </w:r>
      <w:r>
        <w:rPr>
          <w:rFonts w:hint="eastAsia"/>
        </w:rPr>
        <w:t>为</w:t>
      </w:r>
      <w:r>
        <w:t>140mm</w:t>
      </w:r>
      <w:r>
        <w:rPr>
          <w:rFonts w:hint="eastAsia"/>
        </w:rPr>
        <w:t>，高度</w:t>
      </w:r>
      <w:r>
        <w:t>b</w:t>
      </w:r>
      <w:r>
        <w:rPr>
          <w:rFonts w:hint="eastAsia"/>
        </w:rPr>
        <w:t>为</w:t>
      </w:r>
      <w:r>
        <w:t>40mm</w:t>
      </w:r>
      <w:r>
        <w:rPr>
          <w:rFonts w:hint="eastAsia"/>
        </w:rPr>
        <w:t>；</w:t>
      </w:r>
      <w:r>
        <w:t>T</w:t>
      </w:r>
      <w:r>
        <w:rPr>
          <w:rFonts w:hint="eastAsia"/>
        </w:rPr>
        <w:t>型下部，壁厚</w:t>
      </w:r>
      <w:r>
        <w:t>c</w:t>
      </w:r>
      <w:r>
        <w:rPr>
          <w:rFonts w:hint="eastAsia"/>
        </w:rPr>
        <w:t>为</w:t>
      </w:r>
      <w:r>
        <w:t>80mm</w:t>
      </w:r>
      <w:r>
        <w:rPr>
          <w:rFonts w:hint="eastAsia"/>
        </w:rPr>
        <w:t>，高度</w:t>
      </w:r>
      <w:r>
        <w:t>d</w:t>
      </w:r>
      <w:r>
        <w:rPr>
          <w:rFonts w:hint="eastAsia"/>
        </w:rPr>
        <w:t>为</w:t>
      </w:r>
      <w:r>
        <w:t>200mm</w:t>
      </w:r>
      <w:r>
        <w:rPr>
          <w:rFonts w:hint="eastAsia"/>
        </w:rPr>
        <w:t>。</w:t>
      </w:r>
      <w:r>
        <w:t xml:space="preserve">           </w:t>
      </w:r>
    </w:p>
    <w:p w:rsidR="00831E52" w:rsidRDefault="00831E52" w:rsidP="00831E52">
      <w:pPr>
        <w:ind w:firstLineChars="200" w:firstLine="420"/>
      </w:pPr>
      <w:r>
        <w:rPr>
          <w:rFonts w:hint="eastAsia"/>
        </w:rPr>
        <w:t>所述预制件的理化指标如下：体积密度≥</w:t>
      </w:r>
      <w:r>
        <w:t>2.8g.cm-3</w:t>
      </w:r>
      <w:r>
        <w:rPr>
          <w:rFonts w:hint="eastAsia"/>
        </w:rPr>
        <w:t>，常温耐压强度≥</w:t>
      </w:r>
      <w:r>
        <w:t>30.0Mpa</w:t>
      </w:r>
      <w:r>
        <w:rPr>
          <w:rFonts w:hint="eastAsia"/>
        </w:rPr>
        <w:t>。</w:t>
      </w:r>
      <w:r>
        <w:t xml:space="preserve">           </w:t>
      </w:r>
    </w:p>
    <w:p w:rsidR="00831E52" w:rsidRDefault="00831E52" w:rsidP="00831E52">
      <w:pPr>
        <w:ind w:firstLineChars="200" w:firstLine="420"/>
      </w:pPr>
      <w:r>
        <w:rPr>
          <w:rFonts w:hint="eastAsia"/>
        </w:rPr>
        <w:t>采用本发明，在同等工艺条件下，可提高上水口和中间包使用寿命，单包连浇时间达到</w:t>
      </w:r>
      <w:r>
        <w:t> 22</w:t>
      </w:r>
      <w:r>
        <w:rPr>
          <w:rFonts w:hint="eastAsia"/>
        </w:rPr>
        <w:t>～</w:t>
      </w:r>
      <w:r>
        <w:t>25</w:t>
      </w:r>
      <w:r>
        <w:rPr>
          <w:rFonts w:hint="eastAsia"/>
        </w:rPr>
        <w:t>小时。同时可提高中间包包盖内衬使用寿命，由</w:t>
      </w:r>
      <w:r>
        <w:t>1</w:t>
      </w:r>
      <w:r>
        <w:rPr>
          <w:rFonts w:hint="eastAsia"/>
        </w:rPr>
        <w:t>月左右提高到</w:t>
      </w:r>
      <w:r>
        <w:t>2.5</w:t>
      </w:r>
      <w:r>
        <w:rPr>
          <w:rFonts w:hint="eastAsia"/>
        </w:rPr>
        <w:t>个月以上。</w:t>
      </w:r>
      <w:r>
        <w:t xml:space="preserve">           </w:t>
      </w:r>
    </w:p>
    <w:p w:rsidR="00831E52" w:rsidRDefault="00831E52" w:rsidP="00831E52">
      <w:pPr>
        <w:ind w:firstLineChars="200" w:firstLine="420"/>
      </w:pPr>
      <w:r>
        <w:rPr>
          <w:rFonts w:hint="eastAsia"/>
        </w:rPr>
        <w:t>结合附图说明，对具体实施方法作进一步说明：</w:t>
      </w:r>
      <w:r>
        <w:t xml:space="preserve">           </w:t>
      </w:r>
    </w:p>
    <w:p w:rsidR="00831E52" w:rsidRDefault="00831E52" w:rsidP="00831E52">
      <w:pPr>
        <w:ind w:firstLineChars="200" w:firstLine="420"/>
      </w:pPr>
      <w:r>
        <w:rPr>
          <w:rFonts w:hint="eastAsia"/>
        </w:rPr>
        <w:t>根据中间包包盖</w:t>
      </w:r>
      <w:r>
        <w:t>5</w:t>
      </w:r>
      <w:r>
        <w:rPr>
          <w:rFonts w:hint="eastAsia"/>
        </w:rPr>
        <w:t>安装塞棒</w:t>
      </w:r>
      <w:r>
        <w:t>6</w:t>
      </w:r>
      <w:r>
        <w:rPr>
          <w:rFonts w:hint="eastAsia"/>
        </w:rPr>
        <w:t>和安装烘烤器烧嘴</w:t>
      </w:r>
      <w:r>
        <w:t>2</w:t>
      </w:r>
      <w:r>
        <w:rPr>
          <w:rFonts w:hint="eastAsia"/>
        </w:rPr>
        <w:t>的开孔大小和预制件生产工艺，分别</w:t>
      </w:r>
      <w:r>
        <w:t> </w:t>
      </w:r>
      <w:r>
        <w:rPr>
          <w:rFonts w:hint="eastAsia"/>
        </w:rPr>
        <w:t>设计、生产塞棒安装孔预制件</w:t>
      </w:r>
      <w:r>
        <w:t>1</w:t>
      </w:r>
      <w:r>
        <w:rPr>
          <w:rFonts w:hint="eastAsia"/>
        </w:rPr>
        <w:t>、烘烤器烧嘴安装孔预制件</w:t>
      </w:r>
      <w:r>
        <w:t>3</w:t>
      </w:r>
      <w:r>
        <w:rPr>
          <w:rFonts w:hint="eastAsia"/>
        </w:rPr>
        <w:t>。在安装前，先用气割去掉原</w:t>
      </w:r>
      <w:r>
        <w:t> </w:t>
      </w:r>
      <w:r>
        <w:rPr>
          <w:rFonts w:hint="eastAsia"/>
        </w:rPr>
        <w:t>中间包包盖</w:t>
      </w:r>
      <w:r>
        <w:t>5</w:t>
      </w:r>
      <w:r>
        <w:rPr>
          <w:rFonts w:hint="eastAsia"/>
        </w:rPr>
        <w:t>上面的塞棒</w:t>
      </w:r>
      <w:r>
        <w:t>6</w:t>
      </w:r>
      <w:r>
        <w:rPr>
          <w:rFonts w:hint="eastAsia"/>
        </w:rPr>
        <w:t>和烘烤器烧嘴</w:t>
      </w:r>
      <w:r>
        <w:t>2</w:t>
      </w:r>
      <w:r>
        <w:rPr>
          <w:rFonts w:hint="eastAsia"/>
        </w:rPr>
        <w:t>安装孔部位的围板，重新开孔，开孔外径分别比</w:t>
      </w:r>
      <w:r>
        <w:t> </w:t>
      </w:r>
      <w:r>
        <w:rPr>
          <w:rFonts w:hint="eastAsia"/>
        </w:rPr>
        <w:t>预制件</w:t>
      </w:r>
      <w:r>
        <w:t>1</w:t>
      </w:r>
      <w:r>
        <w:rPr>
          <w:rFonts w:hint="eastAsia"/>
        </w:rPr>
        <w:t>、预制件</w:t>
      </w:r>
      <w:r>
        <w:t>3</w:t>
      </w:r>
      <w:r>
        <w:rPr>
          <w:rFonts w:hint="eastAsia"/>
        </w:rPr>
        <w:t>的下部外径扩大</w:t>
      </w:r>
      <w:r>
        <w:t>20mm</w:t>
      </w:r>
      <w:r>
        <w:rPr>
          <w:rFonts w:hint="eastAsia"/>
        </w:rPr>
        <w:t>，安装预制件</w:t>
      </w:r>
      <w:r>
        <w:t>1</w:t>
      </w:r>
      <w:r>
        <w:rPr>
          <w:rFonts w:hint="eastAsia"/>
        </w:rPr>
        <w:t>、预制件</w:t>
      </w:r>
      <w:r>
        <w:t>3</w:t>
      </w:r>
      <w:r>
        <w:rPr>
          <w:rFonts w:hint="eastAsia"/>
        </w:rPr>
        <w:t>后，再浇注内衬浇注</w:t>
      </w:r>
      <w:r>
        <w:t> </w:t>
      </w:r>
      <w:r>
        <w:rPr>
          <w:rFonts w:hint="eastAsia"/>
        </w:rPr>
        <w:t>料</w:t>
      </w:r>
      <w:r>
        <w:t>4</w:t>
      </w:r>
      <w:r>
        <w:rPr>
          <w:rFonts w:hint="eastAsia"/>
        </w:rPr>
        <w:t>。</w:t>
      </w:r>
      <w:r>
        <w:t xml:space="preserve">        </w:t>
      </w:r>
    </w:p>
    <w:p w:rsidR="00831E52" w:rsidRDefault="00831E52" w:rsidP="00831E52">
      <w:pPr>
        <w:ind w:firstLineChars="200" w:firstLine="420"/>
      </w:pPr>
      <w:r>
        <w:rPr>
          <w:rFonts w:hint="eastAsia"/>
        </w:rPr>
        <w:t>实施例</w:t>
      </w:r>
      <w:r>
        <w:t>2</w:t>
      </w:r>
      <w:r>
        <w:rPr>
          <w:rFonts w:hint="eastAsia"/>
        </w:rPr>
        <w:t>：</w:t>
      </w:r>
      <w:r>
        <w:t xml:space="preserve">           </w:t>
      </w:r>
    </w:p>
    <w:p w:rsidR="00831E52" w:rsidRDefault="00831E52" w:rsidP="00831E52">
      <w:pPr>
        <w:ind w:firstLineChars="200" w:firstLine="420"/>
      </w:pPr>
      <w:r>
        <w:rPr>
          <w:rFonts w:hint="eastAsia"/>
        </w:rPr>
        <w:t>一种用于板坯中间包的预制件，按重量百分比由下述材料组成：</w:t>
      </w:r>
      <w:r>
        <w:t xml:space="preserve">           </w:t>
      </w:r>
    </w:p>
    <w:p w:rsidR="00831E52" w:rsidRDefault="00831E52" w:rsidP="00831E52">
      <w:pPr>
        <w:ind w:firstLineChars="200" w:firstLine="420"/>
      </w:pPr>
      <w:r>
        <w:t>10</w:t>
      </w:r>
      <w:r>
        <w:rPr>
          <w:rFonts w:hint="eastAsia"/>
        </w:rPr>
        <w:t>～</w:t>
      </w:r>
      <w:r>
        <w:t>5mm</w:t>
      </w:r>
      <w:r>
        <w:rPr>
          <w:rFonts w:hint="eastAsia"/>
        </w:rPr>
        <w:t>粒度的一级高铝矾土</w:t>
      </w:r>
      <w:r>
        <w:t>35</w:t>
      </w:r>
      <w:r>
        <w:rPr>
          <w:rFonts w:hint="eastAsia"/>
        </w:rPr>
        <w:t>％，＜</w:t>
      </w:r>
      <w:r>
        <w:t>5</w:t>
      </w:r>
      <w:r>
        <w:rPr>
          <w:rFonts w:hint="eastAsia"/>
        </w:rPr>
        <w:t>～</w:t>
      </w:r>
      <w:r>
        <w:t>3mm</w:t>
      </w:r>
      <w:r>
        <w:rPr>
          <w:rFonts w:hint="eastAsia"/>
        </w:rPr>
        <w:t>粒度的一级高铝矾土</w:t>
      </w:r>
      <w:r>
        <w:t>10</w:t>
      </w:r>
      <w:r>
        <w:rPr>
          <w:rFonts w:hint="eastAsia"/>
        </w:rPr>
        <w:t>％，＜</w:t>
      </w:r>
      <w:r>
        <w:t>3</w:t>
      </w:r>
      <w:r>
        <w:rPr>
          <w:rFonts w:hint="eastAsia"/>
        </w:rPr>
        <w:t>～</w:t>
      </w:r>
      <w:r>
        <w:t>1mm</w:t>
      </w:r>
      <w:r>
        <w:rPr>
          <w:rFonts w:hint="eastAsia"/>
        </w:rPr>
        <w:t>粒度</w:t>
      </w:r>
      <w:r>
        <w:t> </w:t>
      </w:r>
      <w:r>
        <w:rPr>
          <w:rFonts w:hint="eastAsia"/>
        </w:rPr>
        <w:t>的一级高铝矾土</w:t>
      </w:r>
      <w:r>
        <w:t>20</w:t>
      </w:r>
      <w:r>
        <w:rPr>
          <w:rFonts w:hint="eastAsia"/>
        </w:rPr>
        <w:t>％，＜</w:t>
      </w:r>
      <w:r>
        <w:t>1</w:t>
      </w:r>
      <w:r>
        <w:rPr>
          <w:rFonts w:hint="eastAsia"/>
        </w:rPr>
        <w:t>～</w:t>
      </w:r>
      <w:r>
        <w:t>0.076mm</w:t>
      </w:r>
      <w:r>
        <w:rPr>
          <w:rFonts w:hint="eastAsia"/>
        </w:rPr>
        <w:t>粒度的一级高铝矾土</w:t>
      </w:r>
      <w:r>
        <w:t>11</w:t>
      </w:r>
      <w:r>
        <w:rPr>
          <w:rFonts w:hint="eastAsia"/>
        </w:rPr>
        <w:t>％，小于</w:t>
      </w:r>
      <w:r>
        <w:t>0.076mm</w:t>
      </w:r>
      <w:r>
        <w:rPr>
          <w:rFonts w:hint="eastAsia"/>
        </w:rPr>
        <w:t>粒度的一级高</w:t>
      </w:r>
      <w:r>
        <w:t> </w:t>
      </w:r>
      <w:r>
        <w:rPr>
          <w:rFonts w:hint="eastAsia"/>
        </w:rPr>
        <w:t>铝矾土</w:t>
      </w:r>
      <w:r>
        <w:t>13</w:t>
      </w:r>
      <w:r>
        <w:rPr>
          <w:rFonts w:hint="eastAsia"/>
        </w:rPr>
        <w:t>％；烧结镁砂细粉</w:t>
      </w:r>
      <w:r>
        <w:t>(</w:t>
      </w:r>
      <w:r>
        <w:rPr>
          <w:rFonts w:hint="eastAsia"/>
        </w:rPr>
        <w:t>粒度＜</w:t>
      </w:r>
      <w:r>
        <w:t>0.076mm)5</w:t>
      </w:r>
      <w:r>
        <w:rPr>
          <w:rFonts w:hint="eastAsia"/>
        </w:rPr>
        <w:t>％；钢纤维</w:t>
      </w:r>
      <w:r>
        <w:t>1</w:t>
      </w:r>
      <w:r>
        <w:rPr>
          <w:rFonts w:hint="eastAsia"/>
        </w:rPr>
        <w:t>％，三聚磷酸钠</w:t>
      </w:r>
      <w:r>
        <w:t>0.3</w:t>
      </w:r>
      <w:r>
        <w:rPr>
          <w:rFonts w:hint="eastAsia"/>
        </w:rPr>
        <w:t>％；</w:t>
      </w:r>
      <w:r>
        <w:t>SiO2 </w:t>
      </w:r>
      <w:r>
        <w:rPr>
          <w:rFonts w:hint="eastAsia"/>
        </w:rPr>
        <w:t>超微粉</w:t>
      </w:r>
      <w:r>
        <w:t>1.2</w:t>
      </w:r>
      <w:r>
        <w:rPr>
          <w:rFonts w:hint="eastAsia"/>
        </w:rPr>
        <w:t>％，铝酸钙水泥</w:t>
      </w:r>
      <w:r>
        <w:t>3.5</w:t>
      </w:r>
      <w:r>
        <w:rPr>
          <w:rFonts w:hint="eastAsia"/>
        </w:rPr>
        <w:t>％，均为重量百分比。</w:t>
      </w:r>
      <w:r>
        <w:t xml:space="preserve">           </w:t>
      </w:r>
    </w:p>
    <w:p w:rsidR="00831E52" w:rsidRDefault="00831E52" w:rsidP="00831E52">
      <w:pPr>
        <w:ind w:firstLineChars="200" w:firstLine="420"/>
      </w:pPr>
      <w:r>
        <w:rPr>
          <w:rFonts w:hint="eastAsia"/>
        </w:rPr>
        <w:t>所述高铝矾土为一级高铝矾土，所述烧结镁砂为</w:t>
      </w:r>
      <w:r>
        <w:t>MgO</w:t>
      </w:r>
      <w:r>
        <w:rPr>
          <w:rFonts w:hint="eastAsia"/>
        </w:rPr>
        <w:t>含量百分比</w:t>
      </w:r>
      <w:r>
        <w:t>95</w:t>
      </w:r>
      <w:r>
        <w:rPr>
          <w:rFonts w:hint="eastAsia"/>
        </w:rPr>
        <w:t>％的烧结镁砂。所</w:t>
      </w:r>
      <w:r>
        <w:t> </w:t>
      </w:r>
      <w:r>
        <w:rPr>
          <w:rFonts w:hint="eastAsia"/>
        </w:rPr>
        <w:t>述</w:t>
      </w:r>
      <w:r>
        <w:t>SiO2</w:t>
      </w:r>
      <w:r>
        <w:rPr>
          <w:rFonts w:hint="eastAsia"/>
        </w:rPr>
        <w:t>超微粉为：</w:t>
      </w:r>
      <w:r>
        <w:t>SiO2</w:t>
      </w:r>
      <w:r>
        <w:rPr>
          <w:rFonts w:hint="eastAsia"/>
        </w:rPr>
        <w:t>含量≥</w:t>
      </w:r>
      <w:r>
        <w:t>92</w:t>
      </w:r>
      <w:r>
        <w:rPr>
          <w:rFonts w:hint="eastAsia"/>
        </w:rPr>
        <w:t>％，粒度小于</w:t>
      </w:r>
      <w:r>
        <w:t>2</w:t>
      </w:r>
      <w:r>
        <w:rPr>
          <w:rFonts w:hint="eastAsia"/>
        </w:rPr>
        <w:t>μ</w:t>
      </w:r>
      <w:r>
        <w:t>m</w:t>
      </w:r>
      <w:r>
        <w:rPr>
          <w:rFonts w:hint="eastAsia"/>
        </w:rPr>
        <w:t>的占</w:t>
      </w:r>
      <w:r>
        <w:t>80</w:t>
      </w:r>
      <w:r>
        <w:rPr>
          <w:rFonts w:hint="eastAsia"/>
        </w:rPr>
        <w:t>～</w:t>
      </w:r>
      <w:r>
        <w:t>85</w:t>
      </w:r>
      <w:r>
        <w:rPr>
          <w:rFonts w:hint="eastAsia"/>
        </w:rPr>
        <w:t>％且全部小于</w:t>
      </w:r>
      <w:r>
        <w:t>5</w:t>
      </w:r>
      <w:r>
        <w:rPr>
          <w:rFonts w:hint="eastAsia"/>
        </w:rPr>
        <w:t>μ</w:t>
      </w:r>
      <w:r>
        <w:t>m</w:t>
      </w:r>
      <w:r>
        <w:rPr>
          <w:rFonts w:hint="eastAsia"/>
        </w:rPr>
        <w:t>。</w:t>
      </w:r>
      <w:r>
        <w:t xml:space="preserve">           </w:t>
      </w:r>
    </w:p>
    <w:p w:rsidR="00831E52" w:rsidRDefault="00831E52" w:rsidP="00831E52">
      <w:pPr>
        <w:ind w:firstLineChars="200" w:firstLine="420"/>
      </w:pPr>
      <w:r>
        <w:rPr>
          <w:rFonts w:hint="eastAsia"/>
        </w:rPr>
        <w:t>将上述物料按所述的配比称量后，加入混料机内干混</w:t>
      </w:r>
      <w:r>
        <w:t>2</w:t>
      </w:r>
      <w:r>
        <w:rPr>
          <w:rFonts w:hint="eastAsia"/>
        </w:rPr>
        <w:t>～</w:t>
      </w:r>
      <w:r>
        <w:t>3</w:t>
      </w:r>
      <w:r>
        <w:rPr>
          <w:rFonts w:hint="eastAsia"/>
        </w:rPr>
        <w:t>分钟，加物料总重量</w:t>
      </w:r>
      <w:r>
        <w:t>6</w:t>
      </w:r>
      <w:r>
        <w:rPr>
          <w:rFonts w:hint="eastAsia"/>
        </w:rPr>
        <w:t>～</w:t>
      </w:r>
      <w:r>
        <w:t>8</w:t>
      </w:r>
      <w:r>
        <w:rPr>
          <w:rFonts w:hint="eastAsia"/>
        </w:rPr>
        <w:t>％的</w:t>
      </w:r>
      <w:r>
        <w:t> </w:t>
      </w:r>
      <w:r>
        <w:rPr>
          <w:rFonts w:hint="eastAsia"/>
        </w:rPr>
        <w:t>水，湿混</w:t>
      </w:r>
      <w:r>
        <w:t>4</w:t>
      </w:r>
      <w:r>
        <w:rPr>
          <w:rFonts w:hint="eastAsia"/>
        </w:rPr>
        <w:t>～</w:t>
      </w:r>
      <w:r>
        <w:t>6</w:t>
      </w:r>
      <w:r>
        <w:rPr>
          <w:rFonts w:hint="eastAsia"/>
        </w:rPr>
        <w:t>分钟，将混合好的浇注料放入胎模内，均匀布料，用振动棒振动成型，无大的</w:t>
      </w:r>
      <w:r>
        <w:t> </w:t>
      </w:r>
      <w:r>
        <w:rPr>
          <w:rFonts w:hint="eastAsia"/>
        </w:rPr>
        <w:t>气泡冒出时，预制件的生坯完成；在</w:t>
      </w:r>
      <w:r>
        <w:t>15</w:t>
      </w:r>
      <w:r>
        <w:rPr>
          <w:rFonts w:hint="eastAsia"/>
        </w:rPr>
        <w:t>～</w:t>
      </w:r>
      <w:r>
        <w:t>25</w:t>
      </w:r>
      <w:r>
        <w:rPr>
          <w:rFonts w:hint="eastAsia"/>
        </w:rPr>
        <w:t>℃环境温度下养护</w:t>
      </w:r>
      <w:r>
        <w:t>2</w:t>
      </w:r>
      <w:r>
        <w:rPr>
          <w:rFonts w:hint="eastAsia"/>
        </w:rPr>
        <w:t>天，于</w:t>
      </w:r>
      <w:r>
        <w:t>15</w:t>
      </w:r>
      <w:r>
        <w:rPr>
          <w:rFonts w:hint="eastAsia"/>
        </w:rPr>
        <w:t>～</w:t>
      </w:r>
      <w:r>
        <w:t>300</w:t>
      </w:r>
      <w:r>
        <w:rPr>
          <w:rFonts w:hint="eastAsia"/>
        </w:rPr>
        <w:t>℃烘烤和冷</w:t>
      </w:r>
      <w:r>
        <w:t> </w:t>
      </w:r>
      <w:r>
        <w:rPr>
          <w:rFonts w:hint="eastAsia"/>
        </w:rPr>
        <w:t>却</w:t>
      </w:r>
      <w:r>
        <w:t>72</w:t>
      </w:r>
      <w:r>
        <w:rPr>
          <w:rFonts w:hint="eastAsia"/>
        </w:rPr>
        <w:t>～</w:t>
      </w:r>
      <w:r>
        <w:t>84</w:t>
      </w:r>
      <w:r>
        <w:rPr>
          <w:rFonts w:hint="eastAsia"/>
        </w:rPr>
        <w:t>小时，分为以下阶段：</w:t>
      </w:r>
      <w:r>
        <w:t>(1)15</w:t>
      </w:r>
      <w:r>
        <w:rPr>
          <w:rFonts w:hint="eastAsia"/>
        </w:rPr>
        <w:t>～</w:t>
      </w:r>
      <w:r>
        <w:t>150</w:t>
      </w:r>
      <w:r>
        <w:rPr>
          <w:rFonts w:hint="eastAsia"/>
        </w:rPr>
        <w:t>℃，以</w:t>
      </w:r>
      <w:r>
        <w:t>15</w:t>
      </w:r>
      <w:r>
        <w:rPr>
          <w:rFonts w:hint="eastAsia"/>
        </w:rPr>
        <w:t>℃</w:t>
      </w:r>
      <w:r>
        <w:t>/h</w:t>
      </w:r>
      <w:r>
        <w:rPr>
          <w:rFonts w:hint="eastAsia"/>
        </w:rPr>
        <w:t>升温速度升温，升温时间</w:t>
      </w:r>
      <w:r>
        <w:t>9h</w:t>
      </w:r>
      <w:r>
        <w:rPr>
          <w:rFonts w:hint="eastAsia"/>
        </w:rPr>
        <w:t>；</w:t>
      </w:r>
      <w:r>
        <w:t> (2)150</w:t>
      </w:r>
      <w:r>
        <w:rPr>
          <w:rFonts w:hint="eastAsia"/>
        </w:rPr>
        <w:t>℃保温，时间</w:t>
      </w:r>
      <w:r>
        <w:t>24h</w:t>
      </w:r>
      <w:r>
        <w:rPr>
          <w:rFonts w:hint="eastAsia"/>
        </w:rPr>
        <w:t>；</w:t>
      </w:r>
      <w:r>
        <w:t>(3)150</w:t>
      </w:r>
      <w:r>
        <w:rPr>
          <w:rFonts w:hint="eastAsia"/>
        </w:rPr>
        <w:t>℃，以</w:t>
      </w:r>
      <w:r>
        <w:t>10</w:t>
      </w:r>
      <w:r>
        <w:rPr>
          <w:rFonts w:hint="eastAsia"/>
        </w:rPr>
        <w:t>℃</w:t>
      </w:r>
      <w:r>
        <w:t>/h</w:t>
      </w:r>
      <w:r>
        <w:rPr>
          <w:rFonts w:hint="eastAsia"/>
        </w:rPr>
        <w:t>升温速度升温，时间</w:t>
      </w:r>
      <w:r>
        <w:t>15h</w:t>
      </w:r>
      <w:r>
        <w:rPr>
          <w:rFonts w:hint="eastAsia"/>
        </w:rPr>
        <w:t>，升温至</w:t>
      </w:r>
      <w:r>
        <w:t>300 </w:t>
      </w:r>
      <w:r>
        <w:rPr>
          <w:rFonts w:hint="eastAsia"/>
        </w:rPr>
        <w:t>℃；</w:t>
      </w:r>
      <w:r>
        <w:t>(4)300</w:t>
      </w:r>
      <w:r>
        <w:rPr>
          <w:rFonts w:hint="eastAsia"/>
        </w:rPr>
        <w:t>℃保温，时间</w:t>
      </w:r>
      <w:r>
        <w:t>12h</w:t>
      </w:r>
      <w:r>
        <w:rPr>
          <w:rFonts w:hint="eastAsia"/>
        </w:rPr>
        <w:t>，</w:t>
      </w:r>
      <w:r>
        <w:t>(5)</w:t>
      </w:r>
      <w:r>
        <w:rPr>
          <w:rFonts w:hint="eastAsia"/>
        </w:rPr>
        <w:t>停火自然冷却，时间</w:t>
      </w:r>
      <w:r>
        <w:t>12</w:t>
      </w:r>
      <w:r>
        <w:rPr>
          <w:rFonts w:hint="eastAsia"/>
        </w:rPr>
        <w:t>～</w:t>
      </w:r>
      <w:r>
        <w:t>24h</w:t>
      </w:r>
      <w:r>
        <w:rPr>
          <w:rFonts w:hint="eastAsia"/>
        </w:rPr>
        <w:t>，预制件制作完成。</w:t>
      </w:r>
      <w:r>
        <w:t xml:space="preserve">           </w:t>
      </w:r>
    </w:p>
    <w:p w:rsidR="00831E52" w:rsidRDefault="00831E52" w:rsidP="00831E52">
      <w:pPr>
        <w:ind w:firstLineChars="200" w:firstLine="420"/>
      </w:pPr>
      <w:r>
        <w:rPr>
          <w:rFonts w:hint="eastAsia"/>
        </w:rPr>
        <w:t>所述的预制件，纵剖面结构为</w:t>
      </w:r>
      <w:r>
        <w:t>T</w:t>
      </w:r>
      <w:r>
        <w:rPr>
          <w:rFonts w:hint="eastAsia"/>
        </w:rPr>
        <w:t>型，横剖面形状为圆形或椭圆形，根据中间包包盖安装</w:t>
      </w:r>
      <w:r>
        <w:t> </w:t>
      </w:r>
      <w:r>
        <w:rPr>
          <w:rFonts w:hint="eastAsia"/>
        </w:rPr>
        <w:t>塞棒、烘烤器烧嘴的开孔大小分别设计两个结构相同、大小不同的预制件</w:t>
      </w:r>
      <w:r>
        <w:t>1</w:t>
      </w:r>
      <w:r>
        <w:rPr>
          <w:rFonts w:hint="eastAsia"/>
        </w:rPr>
        <w:t>和</w:t>
      </w:r>
      <w:r>
        <w:t>3</w:t>
      </w:r>
      <w:r>
        <w:rPr>
          <w:rFonts w:hint="eastAsia"/>
        </w:rPr>
        <w:t>。其中</w:t>
      </w:r>
      <w:r>
        <w:t>T</w:t>
      </w:r>
      <w:r>
        <w:rPr>
          <w:rFonts w:hint="eastAsia"/>
        </w:rPr>
        <w:t>型</w:t>
      </w:r>
      <w:r>
        <w:t> </w:t>
      </w:r>
      <w:r>
        <w:rPr>
          <w:rFonts w:hint="eastAsia"/>
        </w:rPr>
        <w:t>上</w:t>
      </w:r>
      <w:r>
        <w:rPr>
          <w:rFonts w:hint="eastAsia"/>
        </w:rPr>
        <w:lastRenderedPageBreak/>
        <w:t>部，壁厚</w:t>
      </w:r>
      <w:r>
        <w:t>a</w:t>
      </w:r>
      <w:r>
        <w:rPr>
          <w:rFonts w:hint="eastAsia"/>
        </w:rPr>
        <w:t>为</w:t>
      </w:r>
      <w:r>
        <w:t>160mm</w:t>
      </w:r>
      <w:r>
        <w:rPr>
          <w:rFonts w:hint="eastAsia"/>
        </w:rPr>
        <w:t>，高度</w:t>
      </w:r>
      <w:r>
        <w:t>b</w:t>
      </w:r>
      <w:r>
        <w:rPr>
          <w:rFonts w:hint="eastAsia"/>
        </w:rPr>
        <w:t>为</w:t>
      </w:r>
      <w:r>
        <w:t>60mm</w:t>
      </w:r>
      <w:r>
        <w:rPr>
          <w:rFonts w:hint="eastAsia"/>
        </w:rPr>
        <w:t>；</w:t>
      </w:r>
      <w:r>
        <w:t>T</w:t>
      </w:r>
      <w:r>
        <w:rPr>
          <w:rFonts w:hint="eastAsia"/>
        </w:rPr>
        <w:t>型下部，壁厚</w:t>
      </w:r>
      <w:r>
        <w:t>c</w:t>
      </w:r>
      <w:r>
        <w:rPr>
          <w:rFonts w:hint="eastAsia"/>
        </w:rPr>
        <w:t>为</w:t>
      </w:r>
      <w:r>
        <w:t>120mm</w:t>
      </w:r>
      <w:r>
        <w:rPr>
          <w:rFonts w:hint="eastAsia"/>
        </w:rPr>
        <w:t>，高度</w:t>
      </w:r>
      <w:r>
        <w:t>d</w:t>
      </w:r>
      <w:r>
        <w:rPr>
          <w:rFonts w:hint="eastAsia"/>
        </w:rPr>
        <w:t>与中间包内</w:t>
      </w:r>
      <w:r>
        <w:t> </w:t>
      </w:r>
      <w:r>
        <w:rPr>
          <w:rFonts w:hint="eastAsia"/>
        </w:rPr>
        <w:t>衬浇注料相同厚度为</w:t>
      </w:r>
      <w:r>
        <w:t>200mm</w:t>
      </w:r>
      <w:r>
        <w:rPr>
          <w:rFonts w:hint="eastAsia"/>
        </w:rPr>
        <w:t>。</w:t>
      </w:r>
      <w:r>
        <w:t xml:space="preserve">           </w:t>
      </w:r>
    </w:p>
    <w:p w:rsidR="00831E52" w:rsidRDefault="00831E52" w:rsidP="00831E52">
      <w:pPr>
        <w:ind w:firstLineChars="200" w:firstLine="420"/>
      </w:pPr>
      <w:r>
        <w:rPr>
          <w:rFonts w:hint="eastAsia"/>
        </w:rPr>
        <w:t>所述预制件的理化指标如下：体积密度≥</w:t>
      </w:r>
      <w:r>
        <w:t>2.8g.cm-3</w:t>
      </w:r>
      <w:r>
        <w:rPr>
          <w:rFonts w:hint="eastAsia"/>
        </w:rPr>
        <w:t>，常温耐压强度≥</w:t>
      </w:r>
      <w:r>
        <w:t>30.0Mpa</w:t>
      </w:r>
      <w:r>
        <w:rPr>
          <w:rFonts w:hint="eastAsia"/>
        </w:rPr>
        <w:t>。</w:t>
      </w:r>
      <w:r>
        <w:t xml:space="preserve">           </w:t>
      </w:r>
    </w:p>
    <w:p w:rsidR="00831E52" w:rsidRDefault="00831E52" w:rsidP="00831E52">
      <w:pPr>
        <w:ind w:firstLineChars="200" w:firstLine="420"/>
      </w:pPr>
      <w:r>
        <w:rPr>
          <w:rFonts w:hint="eastAsia"/>
        </w:rPr>
        <w:t>采用本发明，在同等工艺条件下，可提高上水口和中间包使用寿命，单包连浇时间达到</w:t>
      </w:r>
      <w:r>
        <w:t> 22</w:t>
      </w:r>
      <w:r>
        <w:rPr>
          <w:rFonts w:hint="eastAsia"/>
        </w:rPr>
        <w:t>～</w:t>
      </w:r>
      <w:r>
        <w:t>25</w:t>
      </w:r>
      <w:r>
        <w:rPr>
          <w:rFonts w:hint="eastAsia"/>
        </w:rPr>
        <w:t>小时。同时可提高中间包包盖内衬使用寿命，由</w:t>
      </w:r>
      <w:r>
        <w:t>1</w:t>
      </w:r>
      <w:r>
        <w:rPr>
          <w:rFonts w:hint="eastAsia"/>
        </w:rPr>
        <w:t>月左右提高到</w:t>
      </w:r>
      <w:r>
        <w:t>2.5</w:t>
      </w:r>
      <w:r>
        <w:rPr>
          <w:rFonts w:hint="eastAsia"/>
        </w:rPr>
        <w:t>个月以上。</w:t>
      </w:r>
      <w:r>
        <w:t xml:space="preserve">           </w:t>
      </w:r>
    </w:p>
    <w:p w:rsidR="00831E52" w:rsidRDefault="00831E52" w:rsidP="00831E52">
      <w:pPr>
        <w:ind w:firstLineChars="200" w:firstLine="420"/>
      </w:pPr>
      <w:r>
        <w:rPr>
          <w:rFonts w:hint="eastAsia"/>
        </w:rPr>
        <w:t>结合附图说明，对具体实施方法作进一步说明：</w:t>
      </w:r>
      <w:r>
        <w:t xml:space="preserve">           </w:t>
      </w:r>
    </w:p>
    <w:p w:rsidR="00831E52" w:rsidRDefault="00831E52" w:rsidP="00831E52">
      <w:pPr>
        <w:ind w:firstLineChars="200" w:firstLine="420"/>
      </w:pPr>
      <w:r>
        <w:rPr>
          <w:rFonts w:hint="eastAsia"/>
        </w:rPr>
        <w:t>根据中间包包盖</w:t>
      </w:r>
      <w:r>
        <w:t>5</w:t>
      </w:r>
      <w:r>
        <w:rPr>
          <w:rFonts w:hint="eastAsia"/>
        </w:rPr>
        <w:t>安装塞棒</w:t>
      </w:r>
      <w:r>
        <w:t>6</w:t>
      </w:r>
      <w:r>
        <w:rPr>
          <w:rFonts w:hint="eastAsia"/>
        </w:rPr>
        <w:t>和安装烘烤器烧嘴</w:t>
      </w:r>
      <w:r>
        <w:t>2</w:t>
      </w:r>
      <w:r>
        <w:rPr>
          <w:rFonts w:hint="eastAsia"/>
        </w:rPr>
        <w:t>的开孔大小和预制件生产工艺，分别</w:t>
      </w:r>
      <w:r>
        <w:t> </w:t>
      </w:r>
      <w:r>
        <w:rPr>
          <w:rFonts w:hint="eastAsia"/>
        </w:rPr>
        <w:t>设计、生产塞棒安装孔预制件</w:t>
      </w:r>
      <w:r>
        <w:t>1</w:t>
      </w:r>
      <w:r>
        <w:rPr>
          <w:rFonts w:hint="eastAsia"/>
        </w:rPr>
        <w:t>、烘烤器烧嘴安装孔预制件</w:t>
      </w:r>
      <w:r>
        <w:t>3</w:t>
      </w:r>
      <w:r>
        <w:rPr>
          <w:rFonts w:hint="eastAsia"/>
        </w:rPr>
        <w:t>。在安装前，先用气割去掉原</w:t>
      </w:r>
      <w:r>
        <w:t> </w:t>
      </w:r>
      <w:r>
        <w:rPr>
          <w:rFonts w:hint="eastAsia"/>
        </w:rPr>
        <w:t>中间包包盖</w:t>
      </w:r>
      <w:r>
        <w:t>5</w:t>
      </w:r>
      <w:r>
        <w:rPr>
          <w:rFonts w:hint="eastAsia"/>
        </w:rPr>
        <w:t>上面的塞棒</w:t>
      </w:r>
      <w:r>
        <w:t>6</w:t>
      </w:r>
      <w:r>
        <w:rPr>
          <w:rFonts w:hint="eastAsia"/>
        </w:rPr>
        <w:t>和烘烤器烧嘴</w:t>
      </w:r>
      <w:r>
        <w:t>2</w:t>
      </w:r>
      <w:r>
        <w:rPr>
          <w:rFonts w:hint="eastAsia"/>
        </w:rPr>
        <w:t>安装孔部位的围板，重新开孔，开孔外径分别比</w:t>
      </w:r>
      <w:r>
        <w:t> </w:t>
      </w:r>
      <w:r>
        <w:rPr>
          <w:rFonts w:hint="eastAsia"/>
        </w:rPr>
        <w:t>预制件</w:t>
      </w:r>
      <w:r>
        <w:t>1</w:t>
      </w:r>
      <w:r>
        <w:rPr>
          <w:rFonts w:hint="eastAsia"/>
        </w:rPr>
        <w:t>、预制件</w:t>
      </w:r>
      <w:r>
        <w:t>3</w:t>
      </w:r>
      <w:r>
        <w:rPr>
          <w:rFonts w:hint="eastAsia"/>
        </w:rPr>
        <w:t>的下部外径扩大</w:t>
      </w:r>
      <w:r>
        <w:t>20mm</w:t>
      </w:r>
      <w:r>
        <w:rPr>
          <w:rFonts w:hint="eastAsia"/>
        </w:rPr>
        <w:t>，安装预制件</w:t>
      </w:r>
      <w:r>
        <w:t>1</w:t>
      </w:r>
      <w:r>
        <w:rPr>
          <w:rFonts w:hint="eastAsia"/>
        </w:rPr>
        <w:t>、预制件</w:t>
      </w:r>
      <w:r>
        <w:t>3</w:t>
      </w:r>
      <w:r>
        <w:rPr>
          <w:rFonts w:hint="eastAsia"/>
        </w:rPr>
        <w:t>后，再浇注内衬浇注</w:t>
      </w:r>
      <w:r>
        <w:t> </w:t>
      </w:r>
      <w:r>
        <w:rPr>
          <w:rFonts w:hint="eastAsia"/>
        </w:rPr>
        <w:t>料</w:t>
      </w:r>
      <w:r>
        <w:t>4</w:t>
      </w:r>
      <w:r>
        <w:rPr>
          <w:rFonts w:hint="eastAsia"/>
        </w:rPr>
        <w:t>。</w:t>
      </w:r>
      <w:r>
        <w:t xml:space="preserve">           </w:t>
      </w:r>
    </w:p>
    <w:p w:rsidR="00831E52" w:rsidRDefault="00831E52" w:rsidP="00831E52">
      <w:pPr>
        <w:ind w:firstLineChars="200" w:firstLine="420"/>
      </w:pPr>
      <w:r>
        <w:rPr>
          <w:rFonts w:hint="eastAsia"/>
        </w:rPr>
        <w:t>本发明适用于塞棒控制的各类连铸中间包，可解决中间包包盖内衬耐材及粘附熔渣的脱</w:t>
      </w:r>
      <w:r>
        <w:t> </w:t>
      </w:r>
      <w:r>
        <w:rPr>
          <w:rFonts w:hint="eastAsia"/>
        </w:rPr>
        <w:t>落问题，进而解决因包盖内衬耐材及粘附熔渣的脱落、堵塞上水口而导致的开浇下流、失控</w:t>
      </w:r>
      <w:r>
        <w:t> </w:t>
      </w:r>
      <w:r>
        <w:rPr>
          <w:rFonts w:hint="eastAsia"/>
        </w:rPr>
        <w:t>事故。在同等工艺条件下，本发明可提高中间包包盖内衬寿命</w:t>
      </w:r>
      <w:r>
        <w:t>1</w:t>
      </w:r>
      <w:r>
        <w:rPr>
          <w:rFonts w:hint="eastAsia"/>
        </w:rPr>
        <w:t>倍以上。</w:t>
      </w:r>
      <w:r>
        <w:t>   </w:t>
      </w:r>
    </w:p>
    <w:p w:rsidR="006B4D03" w:rsidRDefault="006B4D03"/>
    <w:sectPr w:rsidR="006B4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D03" w:rsidRDefault="006B4D03" w:rsidP="00831E52">
      <w:r>
        <w:separator/>
      </w:r>
    </w:p>
  </w:endnote>
  <w:endnote w:type="continuationSeparator" w:id="1">
    <w:p w:rsidR="006B4D03" w:rsidRDefault="006B4D03" w:rsidP="00831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D03" w:rsidRDefault="006B4D03" w:rsidP="00831E52">
      <w:r>
        <w:separator/>
      </w:r>
    </w:p>
  </w:footnote>
  <w:footnote w:type="continuationSeparator" w:id="1">
    <w:p w:rsidR="006B4D03" w:rsidRDefault="006B4D03" w:rsidP="00831E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E52"/>
    <w:rsid w:val="006B4D03"/>
    <w:rsid w:val="0083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1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1E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1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1E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Company>微软中国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2014-11-11T03:11:00Z</dcterms:created>
  <dcterms:modified xsi:type="dcterms:W3CDTF">2014-11-11T03:11:00Z</dcterms:modified>
</cp:coreProperties>
</file>