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7A" w:rsidRPr="009D3F7A" w:rsidRDefault="009D3F7A" w:rsidP="009D3F7A">
      <w:pPr>
        <w:jc w:val="center"/>
        <w:rPr>
          <w:rFonts w:hint="eastAsia"/>
          <w:b/>
        </w:rPr>
      </w:pPr>
      <w:r w:rsidRPr="009D3F7A">
        <w:rPr>
          <w:rFonts w:hint="eastAsia"/>
          <w:b/>
        </w:rPr>
        <w:t>权利要求书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金属复合低碳镁碳渣线砖，其特征在于该线砖按重量百分比计由以下的组分经过压制成</w:t>
      </w:r>
      <w:r>
        <w:t> </w:t>
      </w:r>
      <w:r>
        <w:rPr>
          <w:rFonts w:hint="eastAsia"/>
        </w:rPr>
        <w:t>型制得：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85%~95%  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2.0%~4.5%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 xml:space="preserve">  1.0%~6.0%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酚醛树脂</w:t>
      </w:r>
      <w:r>
        <w:rPr>
          <w:rFonts w:hint="eastAsia"/>
        </w:rPr>
        <w:t xml:space="preserve">  0.5%~2.0%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 xml:space="preserve">  1.5%~5.0%</w:t>
      </w:r>
      <w:r>
        <w:rPr>
          <w:rFonts w:hint="eastAsia"/>
        </w:rPr>
        <w:t>；所述的金属脱氧剂由金属铝粉和硅粉组成，铝硅比</w:t>
      </w:r>
      <w:r>
        <w:rPr>
          <w:rFonts w:hint="eastAsia"/>
        </w:rPr>
        <w:t>2.0:1~3.0:1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所述的金属复合低碳镁碳渣线砖，其特征在于该线砖按重量百分比计由</w:t>
      </w:r>
      <w:r>
        <w:t> </w:t>
      </w:r>
      <w:r>
        <w:rPr>
          <w:rFonts w:hint="eastAsia"/>
        </w:rPr>
        <w:t>以下的组分经过压制成型制得：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87%~92%  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2.5%~4.2%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 xml:space="preserve">  2.0%~5.0%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酚醛树脂</w:t>
      </w:r>
      <w:r>
        <w:rPr>
          <w:rFonts w:hint="eastAsia"/>
        </w:rPr>
        <w:t xml:space="preserve">  0.8%~1.5%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 xml:space="preserve">  2.5%~3.5%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所述的金属复合低碳镁碳渣线砖，其特征在于该线砖按重量百分比计由</w:t>
      </w:r>
      <w:r>
        <w:t> </w:t>
      </w:r>
      <w:r>
        <w:rPr>
          <w:rFonts w:hint="eastAsia"/>
        </w:rPr>
        <w:t>以下的组分经过压制成型制得：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89% 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石墨</w:t>
      </w:r>
      <w:r>
        <w:rPr>
          <w:rFonts w:hint="eastAsia"/>
        </w:rPr>
        <w:t xml:space="preserve">      4.0%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金属钢纤维</w:t>
      </w:r>
      <w:r>
        <w:rPr>
          <w:rFonts w:hint="eastAsia"/>
        </w:rPr>
        <w:t xml:space="preserve">  3.0%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酚醛树脂</w:t>
      </w:r>
      <w:r>
        <w:rPr>
          <w:rFonts w:hint="eastAsia"/>
        </w:rPr>
        <w:t xml:space="preserve">  1.0%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金属脱氧剂</w:t>
      </w:r>
      <w:r>
        <w:rPr>
          <w:rFonts w:hint="eastAsia"/>
        </w:rPr>
        <w:t xml:space="preserve">  3.0%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1~3</w:t>
      </w:r>
      <w:r>
        <w:rPr>
          <w:rFonts w:hint="eastAsia"/>
        </w:rPr>
        <w:t>任意一项权利要求所述的金属复合低碳镁碳渣线砖，其特征在于：铝</w:t>
      </w:r>
      <w:r>
        <w:t> </w:t>
      </w:r>
      <w:r>
        <w:rPr>
          <w:rFonts w:hint="eastAsia"/>
        </w:rPr>
        <w:t>硅比</w:t>
      </w:r>
      <w:r>
        <w:rPr>
          <w:rFonts w:hint="eastAsia"/>
        </w:rPr>
        <w:t>2.5:1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9D3F7A" w:rsidRDefault="009D3F7A" w:rsidP="009D3F7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5.</w:t>
      </w:r>
      <w:r>
        <w:rPr>
          <w:rFonts w:hint="eastAsia"/>
        </w:rPr>
        <w:t>一种金属复合低碳镁碳渣线砖的制备方法，其特征在于：该方法采用权利要求</w:t>
      </w:r>
      <w:r>
        <w:rPr>
          <w:rFonts w:hint="eastAsia"/>
        </w:rPr>
        <w:t>1~3</w:t>
      </w:r>
      <w:r>
        <w:rPr>
          <w:rFonts w:hint="eastAsia"/>
        </w:rPr>
        <w:t>任意</w:t>
      </w:r>
      <w:r>
        <w:t> </w:t>
      </w:r>
      <w:r>
        <w:rPr>
          <w:rFonts w:hint="eastAsia"/>
        </w:rPr>
        <w:t>一项权利要求所述的组分，经混炼、困料、压制成型、固化后制得。</w:t>
      </w:r>
      <w:r>
        <w:t> </w:t>
      </w:r>
      <w:r>
        <w:t xml:space="preserve"> </w:t>
      </w:r>
      <w:r>
        <w:t>  </w:t>
      </w:r>
    </w:p>
    <w:sectPr w:rsidR="009D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F09" w:rsidRDefault="00FA1F09" w:rsidP="009D3F7A">
      <w:r>
        <w:separator/>
      </w:r>
    </w:p>
  </w:endnote>
  <w:endnote w:type="continuationSeparator" w:id="1">
    <w:p w:rsidR="00FA1F09" w:rsidRDefault="00FA1F09" w:rsidP="009D3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F09" w:rsidRDefault="00FA1F09" w:rsidP="009D3F7A">
      <w:r>
        <w:separator/>
      </w:r>
    </w:p>
  </w:footnote>
  <w:footnote w:type="continuationSeparator" w:id="1">
    <w:p w:rsidR="00FA1F09" w:rsidRDefault="00FA1F09" w:rsidP="009D3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F7A"/>
    <w:rsid w:val="009D3F7A"/>
    <w:rsid w:val="00FA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F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3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3F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F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F7A"/>
    <w:rPr>
      <w:sz w:val="18"/>
      <w:szCs w:val="18"/>
    </w:rPr>
  </w:style>
  <w:style w:type="paragraph" w:styleId="a6">
    <w:name w:val="List Paragraph"/>
    <w:basedOn w:val="a"/>
    <w:uiPriority w:val="34"/>
    <w:qFormat/>
    <w:rsid w:val="009D3F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2014-08-08T00:58:00Z</dcterms:created>
  <dcterms:modified xsi:type="dcterms:W3CDTF">2014-08-08T01:49:00Z</dcterms:modified>
</cp:coreProperties>
</file>